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ayout w:type="fixed"/>
        <w:tblLook w:val="01E0"/>
      </w:tblPr>
      <w:tblGrid>
        <w:gridCol w:w="2284"/>
        <w:gridCol w:w="2392"/>
        <w:gridCol w:w="3688"/>
        <w:gridCol w:w="1098"/>
      </w:tblGrid>
      <w:tr w:rsidR="005B63A8" w:rsidRPr="003B1922" w:rsidTr="00344D01">
        <w:trPr>
          <w:trHeight w:val="851"/>
          <w:jc w:val="center"/>
        </w:trPr>
        <w:tc>
          <w:tcPr>
            <w:tcW w:w="9462" w:type="dxa"/>
            <w:gridSpan w:val="4"/>
          </w:tcPr>
          <w:p w:rsidR="005B63A8" w:rsidRDefault="005B63A8" w:rsidP="00344D01">
            <w:pPr>
              <w:keepNext/>
              <w:contextualSpacing/>
              <w:jc w:val="center"/>
              <w:outlineLvl w:val="1"/>
              <w:rPr>
                <w:rFonts w:ascii="Arial" w:hAnsi="Arial" w:cs="Arial"/>
                <w:b/>
                <w:sz w:val="26"/>
              </w:rPr>
            </w:pPr>
            <w:r>
              <w:rPr>
                <w:rFonts w:ascii="Arial" w:hAnsi="Arial" w:cs="Arial"/>
                <w:b/>
                <w:sz w:val="26"/>
              </w:rPr>
              <w:t>СОВЕТ НАРОДНЫХ ДЕПУТАТОВ ТОПОЛИНСКОГО СЕЛЬСОВЕТА</w:t>
            </w:r>
          </w:p>
          <w:p w:rsidR="005B63A8" w:rsidRPr="00F631A9" w:rsidRDefault="005B63A8" w:rsidP="00344D01">
            <w:pPr>
              <w:keepNext/>
              <w:contextualSpacing/>
              <w:jc w:val="center"/>
              <w:outlineLvl w:val="1"/>
              <w:rPr>
                <w:rFonts w:ascii="Arial" w:hAnsi="Arial" w:cs="Arial"/>
                <w:b/>
                <w:caps/>
              </w:rPr>
            </w:pPr>
            <w:r>
              <w:rPr>
                <w:rFonts w:ascii="Arial" w:hAnsi="Arial" w:cs="Arial"/>
                <w:b/>
                <w:sz w:val="26"/>
              </w:rPr>
              <w:t xml:space="preserve"> </w:t>
            </w:r>
            <w:r>
              <w:rPr>
                <w:rFonts w:ascii="Arial" w:hAnsi="Arial" w:cs="Arial"/>
                <w:b/>
                <w:caps/>
                <w:sz w:val="26"/>
              </w:rPr>
              <w:t>СОЛОНЕШЕНСКОГО</w:t>
            </w:r>
            <w:r w:rsidRPr="00F631A9">
              <w:rPr>
                <w:rFonts w:ascii="Arial" w:hAnsi="Arial" w:cs="Arial"/>
                <w:b/>
                <w:caps/>
                <w:sz w:val="26"/>
              </w:rPr>
              <w:t xml:space="preserve"> района Алтайского края</w:t>
            </w:r>
          </w:p>
          <w:p w:rsidR="005B63A8" w:rsidRPr="00F631A9" w:rsidRDefault="005B63A8" w:rsidP="00344D01">
            <w:pPr>
              <w:widowControl w:val="0"/>
              <w:autoSpaceDE w:val="0"/>
              <w:autoSpaceDN w:val="0"/>
              <w:adjustRightInd w:val="0"/>
              <w:ind w:right="-2" w:firstLine="709"/>
              <w:contextualSpacing/>
              <w:rPr>
                <w:rFonts w:ascii="Arial" w:hAnsi="Arial"/>
              </w:rPr>
            </w:pPr>
          </w:p>
        </w:tc>
      </w:tr>
      <w:tr w:rsidR="005B63A8" w:rsidRPr="003B1922" w:rsidTr="00344D01">
        <w:trPr>
          <w:jc w:val="center"/>
        </w:trPr>
        <w:tc>
          <w:tcPr>
            <w:tcW w:w="9462" w:type="dxa"/>
            <w:gridSpan w:val="4"/>
          </w:tcPr>
          <w:p w:rsidR="005B63A8" w:rsidRPr="00F631A9" w:rsidRDefault="005B63A8" w:rsidP="00344D01">
            <w:pPr>
              <w:keepNext/>
              <w:contextualSpacing/>
              <w:jc w:val="center"/>
              <w:outlineLvl w:val="2"/>
              <w:rPr>
                <w:rFonts w:ascii="Arial" w:hAnsi="Arial"/>
                <w:b/>
                <w:bCs/>
                <w:caps/>
                <w:spacing w:val="84"/>
                <w:sz w:val="36"/>
              </w:rPr>
            </w:pPr>
            <w:r w:rsidRPr="00F631A9">
              <w:rPr>
                <w:rFonts w:ascii="Arial" w:hAnsi="Arial"/>
                <w:b/>
                <w:bCs/>
                <w:caps/>
                <w:spacing w:val="84"/>
                <w:sz w:val="36"/>
              </w:rPr>
              <w:t>Р</w:t>
            </w:r>
            <w:r>
              <w:rPr>
                <w:rFonts w:ascii="Arial" w:hAnsi="Arial"/>
                <w:b/>
                <w:bCs/>
                <w:caps/>
                <w:spacing w:val="84"/>
                <w:sz w:val="36"/>
              </w:rPr>
              <w:t>ЕШ</w:t>
            </w:r>
            <w:r w:rsidRPr="00F631A9">
              <w:rPr>
                <w:rFonts w:ascii="Arial" w:hAnsi="Arial"/>
                <w:b/>
                <w:bCs/>
                <w:caps/>
                <w:spacing w:val="84"/>
                <w:sz w:val="36"/>
              </w:rPr>
              <w:t>ение</w:t>
            </w:r>
          </w:p>
          <w:p w:rsidR="005B63A8" w:rsidRPr="00F631A9" w:rsidRDefault="005B63A8" w:rsidP="00344D01">
            <w:pPr>
              <w:ind w:right="-2"/>
              <w:contextualSpacing/>
              <w:rPr>
                <w:rFonts w:ascii="Arial" w:hAnsi="Arial"/>
              </w:rPr>
            </w:pPr>
          </w:p>
        </w:tc>
      </w:tr>
      <w:tr w:rsidR="005B63A8" w:rsidRPr="003B1922" w:rsidTr="00344D01">
        <w:trPr>
          <w:jc w:val="center"/>
        </w:trPr>
        <w:tc>
          <w:tcPr>
            <w:tcW w:w="2284" w:type="dxa"/>
          </w:tcPr>
          <w:p w:rsidR="005B63A8" w:rsidRPr="00F631A9" w:rsidRDefault="005B63A8" w:rsidP="00344D01">
            <w:pPr>
              <w:ind w:right="-2"/>
              <w:contextualSpacing/>
              <w:rPr>
                <w:rFonts w:ascii="Arial" w:hAnsi="Arial"/>
              </w:rPr>
            </w:pPr>
          </w:p>
        </w:tc>
        <w:tc>
          <w:tcPr>
            <w:tcW w:w="2392" w:type="dxa"/>
          </w:tcPr>
          <w:p w:rsidR="005B63A8" w:rsidRPr="00F631A9" w:rsidRDefault="005B63A8" w:rsidP="00344D01">
            <w:pPr>
              <w:ind w:right="-2"/>
              <w:contextualSpacing/>
              <w:rPr>
                <w:rFonts w:ascii="Arial" w:hAnsi="Arial"/>
              </w:rPr>
            </w:pPr>
          </w:p>
        </w:tc>
        <w:tc>
          <w:tcPr>
            <w:tcW w:w="3688" w:type="dxa"/>
          </w:tcPr>
          <w:p w:rsidR="005B63A8" w:rsidRPr="00F631A9" w:rsidRDefault="005B63A8" w:rsidP="00344D01">
            <w:pPr>
              <w:ind w:right="-2"/>
              <w:contextualSpacing/>
              <w:jc w:val="right"/>
              <w:rPr>
                <w:rFonts w:ascii="Arial" w:hAnsi="Arial"/>
              </w:rPr>
            </w:pPr>
          </w:p>
        </w:tc>
        <w:tc>
          <w:tcPr>
            <w:tcW w:w="1098" w:type="dxa"/>
          </w:tcPr>
          <w:p w:rsidR="005B63A8" w:rsidRPr="00F631A9" w:rsidRDefault="005B63A8" w:rsidP="00344D01">
            <w:pPr>
              <w:ind w:right="-2"/>
              <w:contextualSpacing/>
              <w:rPr>
                <w:rFonts w:ascii="Arial" w:hAnsi="Arial"/>
              </w:rPr>
            </w:pPr>
          </w:p>
        </w:tc>
      </w:tr>
      <w:tr w:rsidR="005B63A8" w:rsidRPr="003B1922" w:rsidTr="00344D01">
        <w:trPr>
          <w:jc w:val="center"/>
        </w:trPr>
        <w:tc>
          <w:tcPr>
            <w:tcW w:w="2284" w:type="dxa"/>
            <w:tcBorders>
              <w:bottom w:val="single" w:sz="12" w:space="0" w:color="auto"/>
            </w:tcBorders>
          </w:tcPr>
          <w:p w:rsidR="005B63A8" w:rsidRPr="00F631A9" w:rsidRDefault="005B63A8" w:rsidP="00344D01">
            <w:pPr>
              <w:ind w:right="-2"/>
              <w:contextualSpacing/>
              <w:rPr>
                <w:rFonts w:ascii="Arial" w:hAnsi="Arial"/>
              </w:rPr>
            </w:pPr>
            <w:r>
              <w:rPr>
                <w:rFonts w:ascii="Arial" w:hAnsi="Arial"/>
              </w:rPr>
              <w:t>09.10.2024</w:t>
            </w:r>
          </w:p>
        </w:tc>
        <w:tc>
          <w:tcPr>
            <w:tcW w:w="2392" w:type="dxa"/>
          </w:tcPr>
          <w:p w:rsidR="005B63A8" w:rsidRPr="00F631A9" w:rsidRDefault="005B63A8" w:rsidP="00344D01">
            <w:pPr>
              <w:ind w:right="-2"/>
              <w:contextualSpacing/>
              <w:rPr>
                <w:rFonts w:ascii="Arial" w:hAnsi="Arial"/>
              </w:rPr>
            </w:pPr>
          </w:p>
        </w:tc>
        <w:tc>
          <w:tcPr>
            <w:tcW w:w="3688" w:type="dxa"/>
          </w:tcPr>
          <w:p w:rsidR="005B63A8" w:rsidRPr="00F631A9" w:rsidRDefault="005B63A8" w:rsidP="00344D01">
            <w:pPr>
              <w:ind w:right="-2"/>
              <w:contextualSpacing/>
              <w:jc w:val="right"/>
              <w:rPr>
                <w:rFonts w:ascii="Arial" w:hAnsi="Arial"/>
              </w:rPr>
            </w:pPr>
            <w:r w:rsidRPr="00F631A9">
              <w:rPr>
                <w:rFonts w:ascii="Arial" w:hAnsi="Arial"/>
              </w:rPr>
              <w:t>№</w:t>
            </w:r>
          </w:p>
        </w:tc>
        <w:tc>
          <w:tcPr>
            <w:tcW w:w="1098" w:type="dxa"/>
            <w:tcBorders>
              <w:bottom w:val="single" w:sz="12" w:space="0" w:color="auto"/>
            </w:tcBorders>
          </w:tcPr>
          <w:p w:rsidR="005B63A8" w:rsidRPr="00F631A9" w:rsidRDefault="005B63A8" w:rsidP="005B63A8">
            <w:pPr>
              <w:ind w:right="-2"/>
              <w:contextualSpacing/>
              <w:rPr>
                <w:rFonts w:ascii="Arial" w:hAnsi="Arial"/>
              </w:rPr>
            </w:pPr>
            <w:r>
              <w:rPr>
                <w:rFonts w:ascii="Arial" w:hAnsi="Arial"/>
              </w:rPr>
              <w:t xml:space="preserve">    102</w:t>
            </w:r>
          </w:p>
        </w:tc>
      </w:tr>
    </w:tbl>
    <w:p w:rsidR="005B63A8" w:rsidRPr="00F631A9" w:rsidRDefault="005B63A8" w:rsidP="005B63A8">
      <w:pPr>
        <w:ind w:right="-2"/>
        <w:contextualSpacing/>
        <w:jc w:val="center"/>
        <w:rPr>
          <w:rFonts w:ascii="Arial" w:hAnsi="Arial"/>
          <w:b/>
          <w:sz w:val="18"/>
        </w:rPr>
      </w:pPr>
      <w:r w:rsidRPr="00F631A9">
        <w:rPr>
          <w:rFonts w:ascii="Arial" w:hAnsi="Arial"/>
          <w:b/>
          <w:sz w:val="18"/>
        </w:rPr>
        <w:t xml:space="preserve">с. </w:t>
      </w:r>
      <w:r>
        <w:rPr>
          <w:rFonts w:ascii="Arial" w:hAnsi="Arial"/>
          <w:b/>
          <w:sz w:val="18"/>
        </w:rPr>
        <w:t>Топольное</w:t>
      </w:r>
    </w:p>
    <w:p w:rsidR="005B63A8" w:rsidRPr="00D8570A" w:rsidRDefault="005B63A8" w:rsidP="005B63A8">
      <w:pPr>
        <w:contextualSpacing/>
        <w:jc w:val="both"/>
        <w:rPr>
          <w:sz w:val="24"/>
          <w:szCs w:val="24"/>
        </w:rPr>
      </w:pPr>
    </w:p>
    <w:tbl>
      <w:tblPr>
        <w:tblStyle w:val="af"/>
        <w:tblW w:w="0" w:type="auto"/>
        <w:tblLook w:val="04A0"/>
      </w:tblPr>
      <w:tblGrid>
        <w:gridCol w:w="6031"/>
        <w:gridCol w:w="3964"/>
      </w:tblGrid>
      <w:tr w:rsidR="005B63A8" w:rsidRPr="000B7AB8" w:rsidTr="00344D01">
        <w:tc>
          <w:tcPr>
            <w:tcW w:w="6204" w:type="dxa"/>
          </w:tcPr>
          <w:p w:rsidR="005B63A8" w:rsidRPr="000B7AB8" w:rsidRDefault="005B63A8" w:rsidP="00344D01">
            <w:pPr>
              <w:contextualSpacing/>
              <w:jc w:val="both"/>
              <w:rPr>
                <w:sz w:val="24"/>
                <w:szCs w:val="24"/>
              </w:rPr>
            </w:pPr>
          </w:p>
        </w:tc>
        <w:tc>
          <w:tcPr>
            <w:tcW w:w="4076" w:type="dxa"/>
          </w:tcPr>
          <w:p w:rsidR="005B63A8" w:rsidRPr="000B7AB8" w:rsidRDefault="005B63A8" w:rsidP="00344D01">
            <w:pPr>
              <w:contextualSpacing/>
              <w:jc w:val="both"/>
              <w:rPr>
                <w:sz w:val="24"/>
                <w:szCs w:val="24"/>
              </w:rPr>
            </w:pPr>
          </w:p>
        </w:tc>
      </w:tr>
    </w:tbl>
    <w:tbl>
      <w:tblPr>
        <w:tblW w:w="0" w:type="auto"/>
        <w:tblLook w:val="04A0"/>
      </w:tblPr>
      <w:tblGrid>
        <w:gridCol w:w="6204"/>
      </w:tblGrid>
      <w:tr w:rsidR="005303F3" w:rsidTr="005B63A8">
        <w:tc>
          <w:tcPr>
            <w:tcW w:w="6204" w:type="dxa"/>
            <w:tcBorders>
              <w:top w:val="none" w:sz="0" w:space="0" w:color="000000"/>
              <w:left w:val="none" w:sz="0" w:space="0" w:color="000000"/>
              <w:bottom w:val="none" w:sz="0" w:space="0" w:color="000000"/>
              <w:right w:val="none" w:sz="0" w:space="0" w:color="000000"/>
            </w:tcBorders>
          </w:tcPr>
          <w:p w:rsidR="005303F3" w:rsidRDefault="00502146" w:rsidP="00D0128B">
            <w:pPr>
              <w:tabs>
                <w:tab w:val="left" w:pos="4680"/>
              </w:tabs>
              <w:ind w:right="-57"/>
              <w:jc w:val="both"/>
              <w:rPr>
                <w:sz w:val="24"/>
                <w:szCs w:val="24"/>
              </w:rPr>
            </w:pPr>
            <w:r>
              <w:rPr>
                <w:sz w:val="24"/>
                <w:szCs w:val="24"/>
              </w:rPr>
              <w:t xml:space="preserve">О назначении публичных слушаний по вопросу объединения всех поселений, входящих в состав муниципального образования Солонешенский район Алтайского края, и </w:t>
            </w:r>
            <w:bookmarkStart w:id="0" w:name="_GoBack"/>
            <w:bookmarkEnd w:id="0"/>
            <w:r>
              <w:rPr>
                <w:sz w:val="24"/>
                <w:szCs w:val="24"/>
              </w:rPr>
              <w:t xml:space="preserve">наделения вновь образованного муниципального образования статусом муниципального округа </w:t>
            </w:r>
          </w:p>
        </w:tc>
      </w:tr>
    </w:tbl>
    <w:p w:rsidR="005303F3" w:rsidRDefault="005303F3">
      <w:pPr>
        <w:tabs>
          <w:tab w:val="left" w:pos="4680"/>
        </w:tabs>
        <w:ind w:right="-57"/>
        <w:jc w:val="both"/>
        <w:rPr>
          <w:sz w:val="24"/>
          <w:szCs w:val="24"/>
        </w:rPr>
      </w:pPr>
    </w:p>
    <w:p w:rsidR="005B63A8" w:rsidRDefault="00502146">
      <w:pPr>
        <w:ind w:right="83" w:firstLine="851"/>
        <w:jc w:val="both"/>
        <w:rPr>
          <w:sz w:val="28"/>
          <w:szCs w:val="28"/>
        </w:rPr>
      </w:pPr>
      <w:r>
        <w:rPr>
          <w:sz w:val="28"/>
          <w:szCs w:val="28"/>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 14 Устава муниципального образования сельское поселение </w:t>
      </w:r>
      <w:r w:rsidR="005B63A8">
        <w:rPr>
          <w:color w:val="FF0000"/>
          <w:sz w:val="28"/>
          <w:szCs w:val="28"/>
        </w:rPr>
        <w:t>Тополинский</w:t>
      </w:r>
      <w:r>
        <w:rPr>
          <w:sz w:val="28"/>
          <w:szCs w:val="28"/>
        </w:rPr>
        <w:t xml:space="preserve"> сельсовет Солонешенского района Алтайского края, Положением о порядке организации и проведении публичных слушаний в муниципальном образовании </w:t>
      </w:r>
      <w:r w:rsidR="005B63A8">
        <w:rPr>
          <w:color w:val="FF0000"/>
          <w:sz w:val="28"/>
          <w:szCs w:val="28"/>
        </w:rPr>
        <w:t>Тополинский</w:t>
      </w:r>
      <w:r>
        <w:rPr>
          <w:sz w:val="28"/>
          <w:szCs w:val="28"/>
        </w:rPr>
        <w:t xml:space="preserve"> сельсовет Солонешенского района Алтайского края и в целях реализации прав населения на непосредственное участие в процессе принятия решений органами местного самоуправления по вопросам местного значения, Совет народных депутатов</w:t>
      </w:r>
    </w:p>
    <w:p w:rsidR="005303F3" w:rsidRDefault="00502146">
      <w:pPr>
        <w:ind w:right="83" w:firstLine="851"/>
        <w:jc w:val="both"/>
        <w:rPr>
          <w:sz w:val="28"/>
          <w:szCs w:val="28"/>
        </w:rPr>
      </w:pPr>
      <w:r>
        <w:rPr>
          <w:sz w:val="28"/>
          <w:szCs w:val="28"/>
        </w:rPr>
        <w:t xml:space="preserve"> РЕШИЛ:</w:t>
      </w:r>
    </w:p>
    <w:p w:rsidR="005303F3" w:rsidRDefault="00502146">
      <w:pPr>
        <w:tabs>
          <w:tab w:val="left" w:pos="4680"/>
        </w:tabs>
        <w:ind w:right="83"/>
        <w:jc w:val="both"/>
        <w:rPr>
          <w:color w:val="FF0000"/>
          <w:sz w:val="28"/>
          <w:szCs w:val="28"/>
        </w:rPr>
      </w:pPr>
      <w:r>
        <w:rPr>
          <w:sz w:val="28"/>
          <w:szCs w:val="28"/>
        </w:rPr>
        <w:t xml:space="preserve">       1. Провести публичные слушания по вопросу объединения всех поселений, входящих в состав муниципального образования Солонешенский район Алтайского края, и наделения вновь образованного муниципального образования статусом муниципального округа </w:t>
      </w:r>
      <w:r>
        <w:rPr>
          <w:color w:val="FF0000"/>
          <w:sz w:val="28"/>
          <w:szCs w:val="28"/>
        </w:rPr>
        <w:t>28 октября 2024 года в</w:t>
      </w:r>
      <w:r w:rsidR="005B63A8">
        <w:rPr>
          <w:color w:val="FF0000"/>
          <w:sz w:val="28"/>
          <w:szCs w:val="28"/>
        </w:rPr>
        <w:t xml:space="preserve"> 14</w:t>
      </w:r>
      <w:r>
        <w:rPr>
          <w:color w:val="FF0000"/>
          <w:sz w:val="28"/>
          <w:szCs w:val="28"/>
        </w:rPr>
        <w:t>.00</w:t>
      </w:r>
      <w:r w:rsidR="00B43933">
        <w:rPr>
          <w:color w:val="FF0000"/>
          <w:sz w:val="28"/>
          <w:szCs w:val="28"/>
        </w:rPr>
        <w:t xml:space="preserve"> </w:t>
      </w:r>
      <w:r>
        <w:rPr>
          <w:color w:val="FF0000"/>
          <w:sz w:val="28"/>
          <w:szCs w:val="28"/>
        </w:rPr>
        <w:t xml:space="preserve">ч. в администрации </w:t>
      </w:r>
      <w:r w:rsidR="005B63A8">
        <w:rPr>
          <w:color w:val="FF0000"/>
          <w:sz w:val="28"/>
          <w:szCs w:val="28"/>
        </w:rPr>
        <w:t>Тополинского</w:t>
      </w:r>
      <w:r w:rsidR="005B63A8">
        <w:rPr>
          <w:sz w:val="28"/>
          <w:szCs w:val="28"/>
        </w:rPr>
        <w:t xml:space="preserve"> </w:t>
      </w:r>
      <w:r>
        <w:rPr>
          <w:color w:val="FF0000"/>
          <w:sz w:val="28"/>
          <w:szCs w:val="28"/>
        </w:rPr>
        <w:t xml:space="preserve">сельсовета по адресу: с. </w:t>
      </w:r>
      <w:r w:rsidR="005B63A8">
        <w:rPr>
          <w:color w:val="FF0000"/>
          <w:sz w:val="28"/>
          <w:szCs w:val="28"/>
        </w:rPr>
        <w:t>Топольное</w:t>
      </w:r>
      <w:r>
        <w:rPr>
          <w:color w:val="FF0000"/>
          <w:sz w:val="28"/>
          <w:szCs w:val="28"/>
        </w:rPr>
        <w:t xml:space="preserve">, ул. </w:t>
      </w:r>
      <w:r w:rsidR="005B63A8">
        <w:rPr>
          <w:color w:val="FF0000"/>
          <w:sz w:val="28"/>
          <w:szCs w:val="28"/>
        </w:rPr>
        <w:t>В.Табачкова</w:t>
      </w:r>
      <w:r>
        <w:rPr>
          <w:color w:val="FF0000"/>
          <w:sz w:val="28"/>
          <w:szCs w:val="28"/>
        </w:rPr>
        <w:t xml:space="preserve">, д. </w:t>
      </w:r>
      <w:r w:rsidR="005B63A8">
        <w:rPr>
          <w:color w:val="FF0000"/>
          <w:sz w:val="28"/>
          <w:szCs w:val="28"/>
        </w:rPr>
        <w:t>32</w:t>
      </w:r>
      <w:r w:rsidR="006D6AB3">
        <w:rPr>
          <w:color w:val="FF0000"/>
          <w:sz w:val="28"/>
          <w:szCs w:val="28"/>
        </w:rPr>
        <w:t>Б</w:t>
      </w:r>
      <w:r>
        <w:rPr>
          <w:color w:val="FF0000"/>
          <w:sz w:val="28"/>
          <w:szCs w:val="28"/>
        </w:rPr>
        <w:t xml:space="preserve">. </w:t>
      </w:r>
    </w:p>
    <w:p w:rsidR="00D0128B" w:rsidRDefault="00502146" w:rsidP="00D0128B">
      <w:pPr>
        <w:tabs>
          <w:tab w:val="left" w:pos="4680"/>
        </w:tabs>
        <w:ind w:right="83"/>
        <w:jc w:val="both"/>
        <w:rPr>
          <w:color w:val="FF0000"/>
          <w:sz w:val="28"/>
          <w:szCs w:val="28"/>
        </w:rPr>
      </w:pPr>
      <w:r>
        <w:rPr>
          <w:sz w:val="28"/>
          <w:szCs w:val="28"/>
        </w:rPr>
        <w:t xml:space="preserve">         2. Установить срок подачи предложений и рекомендаций к вопросу объединения всех поселений, входящих в состав муниципального образования Солонешенский район Алтайского края, и наделения вновь образованного муниципального образования статусом муниципального округа по </w:t>
      </w:r>
      <w:r>
        <w:rPr>
          <w:color w:val="FF0000"/>
          <w:sz w:val="28"/>
          <w:szCs w:val="28"/>
        </w:rPr>
        <w:t>25 октября 2024 года</w:t>
      </w:r>
      <w:r w:rsidR="00D0128B">
        <w:rPr>
          <w:sz w:val="28"/>
          <w:szCs w:val="28"/>
        </w:rPr>
        <w:t xml:space="preserve"> включительно, подаются в письменном виде в администрацию </w:t>
      </w:r>
      <w:r w:rsidR="005B63A8">
        <w:rPr>
          <w:sz w:val="28"/>
          <w:szCs w:val="28"/>
        </w:rPr>
        <w:t>Тополинского</w:t>
      </w:r>
      <w:r w:rsidR="00D0128B">
        <w:rPr>
          <w:sz w:val="28"/>
          <w:szCs w:val="28"/>
        </w:rPr>
        <w:t xml:space="preserve"> сельсовета</w:t>
      </w:r>
      <w:r w:rsidR="005B63A8">
        <w:rPr>
          <w:sz w:val="28"/>
          <w:szCs w:val="28"/>
        </w:rPr>
        <w:t xml:space="preserve"> </w:t>
      </w:r>
      <w:r w:rsidR="00D0128B">
        <w:rPr>
          <w:color w:val="FF0000"/>
          <w:sz w:val="28"/>
          <w:szCs w:val="28"/>
        </w:rPr>
        <w:t xml:space="preserve">по адресу: с. </w:t>
      </w:r>
      <w:r w:rsidR="005B63A8">
        <w:rPr>
          <w:color w:val="FF0000"/>
          <w:sz w:val="28"/>
          <w:szCs w:val="28"/>
        </w:rPr>
        <w:t>Топольное</w:t>
      </w:r>
      <w:r w:rsidR="00D0128B">
        <w:rPr>
          <w:color w:val="FF0000"/>
          <w:sz w:val="28"/>
          <w:szCs w:val="28"/>
        </w:rPr>
        <w:t xml:space="preserve">, ул. </w:t>
      </w:r>
      <w:r w:rsidR="005B63A8">
        <w:rPr>
          <w:color w:val="FF0000"/>
          <w:sz w:val="28"/>
          <w:szCs w:val="28"/>
        </w:rPr>
        <w:t>В.Табачкова, д. 32в</w:t>
      </w:r>
      <w:r w:rsidR="00D0128B">
        <w:rPr>
          <w:color w:val="FF0000"/>
          <w:sz w:val="28"/>
          <w:szCs w:val="28"/>
        </w:rPr>
        <w:t xml:space="preserve">. </w:t>
      </w:r>
    </w:p>
    <w:p w:rsidR="005303F3" w:rsidRDefault="00502146">
      <w:pPr>
        <w:ind w:right="83" w:firstLine="708"/>
        <w:jc w:val="both"/>
        <w:rPr>
          <w:rFonts w:eastAsia="Calibri"/>
          <w:color w:val="FF0000"/>
          <w:sz w:val="28"/>
          <w:szCs w:val="28"/>
          <w:lang w:eastAsia="en-US"/>
        </w:rPr>
      </w:pPr>
      <w:r>
        <w:rPr>
          <w:rFonts w:eastAsia="Calibri"/>
          <w:sz w:val="28"/>
          <w:szCs w:val="28"/>
          <w:lang w:eastAsia="en-US"/>
        </w:rPr>
        <w:t>3.</w:t>
      </w:r>
      <w:r w:rsidR="005B63A8">
        <w:rPr>
          <w:rFonts w:eastAsia="Calibri"/>
          <w:sz w:val="28"/>
          <w:szCs w:val="28"/>
          <w:lang w:eastAsia="en-US"/>
        </w:rPr>
        <w:t xml:space="preserve"> </w:t>
      </w:r>
      <w:r w:rsidRPr="00D0128B">
        <w:rPr>
          <w:rFonts w:eastAsia="Calibri"/>
          <w:sz w:val="28"/>
          <w:szCs w:val="28"/>
          <w:lang w:eastAsia="en-US"/>
        </w:rPr>
        <w:t>Опубликовать настоящее решение в Сборнике муниципальных нормативных правовых актов Солонешенского района Алтайского края</w:t>
      </w:r>
      <w:r>
        <w:rPr>
          <w:rFonts w:eastAsia="Calibri"/>
          <w:sz w:val="28"/>
          <w:szCs w:val="28"/>
          <w:lang w:eastAsia="en-US"/>
        </w:rPr>
        <w:t xml:space="preserve"> и разместить на официальном сайте Администрации Солонешенского района в информационно-телекоммуникационной сети «Интернет», обнародовать путем размещения на информационном стенде</w:t>
      </w:r>
      <w:r>
        <w:rPr>
          <w:sz w:val="28"/>
          <w:szCs w:val="28"/>
        </w:rPr>
        <w:t xml:space="preserve"> Администрации сельсовета, а также на информационных стендах в населенных пунктах </w:t>
      </w:r>
      <w:r>
        <w:rPr>
          <w:color w:val="FF0000"/>
          <w:sz w:val="28"/>
          <w:szCs w:val="28"/>
        </w:rPr>
        <w:t xml:space="preserve">с. </w:t>
      </w:r>
      <w:r w:rsidR="005B63A8">
        <w:rPr>
          <w:color w:val="FF0000"/>
          <w:sz w:val="28"/>
          <w:szCs w:val="28"/>
        </w:rPr>
        <w:t>Елиново, с.Рыбное</w:t>
      </w:r>
      <w:r>
        <w:rPr>
          <w:color w:val="FF0000"/>
          <w:sz w:val="28"/>
          <w:szCs w:val="28"/>
        </w:rPr>
        <w:t xml:space="preserve">, пос. </w:t>
      </w:r>
      <w:r w:rsidR="005B63A8">
        <w:rPr>
          <w:color w:val="FF0000"/>
          <w:sz w:val="28"/>
          <w:szCs w:val="28"/>
        </w:rPr>
        <w:t>Тог-Алтай</w:t>
      </w:r>
      <w:r>
        <w:rPr>
          <w:color w:val="FF0000"/>
          <w:sz w:val="28"/>
          <w:szCs w:val="28"/>
        </w:rPr>
        <w:t>.</w:t>
      </w:r>
    </w:p>
    <w:p w:rsidR="005303F3" w:rsidRDefault="00502146">
      <w:pPr>
        <w:tabs>
          <w:tab w:val="num" w:pos="1440"/>
        </w:tabs>
        <w:ind w:right="83"/>
        <w:jc w:val="both"/>
        <w:rPr>
          <w:sz w:val="28"/>
          <w:szCs w:val="28"/>
        </w:rPr>
      </w:pPr>
      <w:r>
        <w:rPr>
          <w:sz w:val="28"/>
          <w:szCs w:val="28"/>
        </w:rPr>
        <w:t xml:space="preserve">         4. Контроль за исполнением настоящего решения возложить на главу сельсовета.</w:t>
      </w:r>
    </w:p>
    <w:p w:rsidR="00D223A9" w:rsidRDefault="00D223A9">
      <w:pPr>
        <w:tabs>
          <w:tab w:val="num" w:pos="1440"/>
        </w:tabs>
        <w:ind w:right="83"/>
        <w:jc w:val="both"/>
        <w:rPr>
          <w:rFonts w:eastAsia="Calibri"/>
          <w:sz w:val="28"/>
          <w:szCs w:val="28"/>
          <w:lang w:eastAsia="en-US"/>
        </w:rPr>
      </w:pPr>
    </w:p>
    <w:p w:rsidR="005303F3" w:rsidRDefault="00502146">
      <w:pPr>
        <w:jc w:val="both"/>
        <w:rPr>
          <w:rFonts w:eastAsia="Calibri"/>
          <w:sz w:val="28"/>
          <w:szCs w:val="28"/>
          <w:lang w:eastAsia="en-US"/>
        </w:rPr>
      </w:pPr>
      <w:r>
        <w:rPr>
          <w:rFonts w:eastAsia="Calibri"/>
          <w:sz w:val="28"/>
          <w:szCs w:val="28"/>
          <w:lang w:eastAsia="en-US"/>
        </w:rPr>
        <w:t xml:space="preserve">Председатель Совета народных </w:t>
      </w:r>
    </w:p>
    <w:p w:rsidR="005303F3" w:rsidRDefault="00502146">
      <w:pPr>
        <w:jc w:val="both"/>
        <w:rPr>
          <w:rFonts w:eastAsia="Calibri"/>
          <w:sz w:val="28"/>
          <w:szCs w:val="28"/>
          <w:lang w:eastAsia="en-US"/>
        </w:rPr>
      </w:pPr>
      <w:r>
        <w:rPr>
          <w:rFonts w:eastAsia="Calibri"/>
          <w:sz w:val="28"/>
          <w:szCs w:val="28"/>
          <w:lang w:eastAsia="en-US"/>
        </w:rPr>
        <w:t xml:space="preserve">депутатов </w:t>
      </w:r>
      <w:r w:rsidR="005B63A8">
        <w:rPr>
          <w:rFonts w:eastAsia="Calibri"/>
          <w:sz w:val="28"/>
          <w:szCs w:val="28"/>
          <w:lang w:eastAsia="en-US"/>
        </w:rPr>
        <w:t>Тополинского</w:t>
      </w:r>
      <w:r>
        <w:rPr>
          <w:rFonts w:eastAsia="Calibri"/>
          <w:sz w:val="28"/>
          <w:szCs w:val="28"/>
          <w:lang w:eastAsia="en-US"/>
        </w:rPr>
        <w:t xml:space="preserve"> сельсовета</w:t>
      </w:r>
      <w:r w:rsidR="005B63A8">
        <w:rPr>
          <w:rFonts w:eastAsia="Calibri"/>
          <w:sz w:val="28"/>
          <w:szCs w:val="28"/>
          <w:lang w:eastAsia="en-US"/>
        </w:rPr>
        <w:t xml:space="preserve">                                                А.Н.Ломакин</w:t>
      </w:r>
    </w:p>
    <w:p w:rsidR="005303F3" w:rsidRDefault="005303F3">
      <w:pPr>
        <w:jc w:val="center"/>
        <w:rPr>
          <w:b/>
          <w:bCs/>
          <w:sz w:val="28"/>
          <w:szCs w:val="28"/>
        </w:rPr>
      </w:pPr>
    </w:p>
    <w:tbl>
      <w:tblPr>
        <w:tblW w:w="0" w:type="auto"/>
        <w:jc w:val="center"/>
        <w:tblInd w:w="108" w:type="dxa"/>
        <w:tblLayout w:type="fixed"/>
        <w:tblLook w:val="01E0"/>
      </w:tblPr>
      <w:tblGrid>
        <w:gridCol w:w="2284"/>
        <w:gridCol w:w="2392"/>
        <w:gridCol w:w="3688"/>
        <w:gridCol w:w="1098"/>
      </w:tblGrid>
      <w:tr w:rsidR="005B63A8" w:rsidRPr="003B1922" w:rsidTr="00344D01">
        <w:trPr>
          <w:trHeight w:val="851"/>
          <w:jc w:val="center"/>
        </w:trPr>
        <w:tc>
          <w:tcPr>
            <w:tcW w:w="9462" w:type="dxa"/>
            <w:gridSpan w:val="4"/>
          </w:tcPr>
          <w:p w:rsidR="005B63A8" w:rsidRDefault="005B63A8" w:rsidP="00344D01">
            <w:pPr>
              <w:keepNext/>
              <w:contextualSpacing/>
              <w:jc w:val="center"/>
              <w:outlineLvl w:val="1"/>
              <w:rPr>
                <w:rFonts w:ascii="Arial" w:hAnsi="Arial" w:cs="Arial"/>
                <w:b/>
                <w:sz w:val="26"/>
              </w:rPr>
            </w:pPr>
            <w:r>
              <w:rPr>
                <w:rFonts w:ascii="Arial" w:hAnsi="Arial" w:cs="Arial"/>
                <w:b/>
                <w:sz w:val="26"/>
              </w:rPr>
              <w:t>СОВЕТ НАРОДНЫХ ДЕПУТАТОВ ТОПОЛИНСКОГО СЕЛЬСОВЕТА</w:t>
            </w:r>
          </w:p>
          <w:p w:rsidR="005B63A8" w:rsidRPr="00F631A9" w:rsidRDefault="005B63A8" w:rsidP="00344D01">
            <w:pPr>
              <w:keepNext/>
              <w:contextualSpacing/>
              <w:jc w:val="center"/>
              <w:outlineLvl w:val="1"/>
              <w:rPr>
                <w:rFonts w:ascii="Arial" w:hAnsi="Arial" w:cs="Arial"/>
                <w:b/>
                <w:caps/>
              </w:rPr>
            </w:pPr>
            <w:r>
              <w:rPr>
                <w:rFonts w:ascii="Arial" w:hAnsi="Arial" w:cs="Arial"/>
                <w:b/>
                <w:sz w:val="26"/>
              </w:rPr>
              <w:t xml:space="preserve"> </w:t>
            </w:r>
            <w:r>
              <w:rPr>
                <w:rFonts w:ascii="Arial" w:hAnsi="Arial" w:cs="Arial"/>
                <w:b/>
                <w:caps/>
                <w:sz w:val="26"/>
              </w:rPr>
              <w:t>СОЛОНЕШЕНСКОГО</w:t>
            </w:r>
            <w:r w:rsidRPr="00F631A9">
              <w:rPr>
                <w:rFonts w:ascii="Arial" w:hAnsi="Arial" w:cs="Arial"/>
                <w:b/>
                <w:caps/>
                <w:sz w:val="26"/>
              </w:rPr>
              <w:t xml:space="preserve"> района Алтайского края</w:t>
            </w:r>
          </w:p>
          <w:p w:rsidR="005B63A8" w:rsidRPr="00F631A9" w:rsidRDefault="005B63A8" w:rsidP="00344D01">
            <w:pPr>
              <w:widowControl w:val="0"/>
              <w:autoSpaceDE w:val="0"/>
              <w:autoSpaceDN w:val="0"/>
              <w:adjustRightInd w:val="0"/>
              <w:ind w:right="-2" w:firstLine="709"/>
              <w:contextualSpacing/>
              <w:rPr>
                <w:rFonts w:ascii="Arial" w:hAnsi="Arial"/>
              </w:rPr>
            </w:pPr>
          </w:p>
        </w:tc>
      </w:tr>
      <w:tr w:rsidR="005B63A8" w:rsidRPr="003B1922" w:rsidTr="00344D01">
        <w:trPr>
          <w:jc w:val="center"/>
        </w:trPr>
        <w:tc>
          <w:tcPr>
            <w:tcW w:w="9462" w:type="dxa"/>
            <w:gridSpan w:val="4"/>
          </w:tcPr>
          <w:p w:rsidR="005B63A8" w:rsidRPr="00F631A9" w:rsidRDefault="005B63A8" w:rsidP="00344D01">
            <w:pPr>
              <w:keepNext/>
              <w:contextualSpacing/>
              <w:jc w:val="center"/>
              <w:outlineLvl w:val="2"/>
              <w:rPr>
                <w:rFonts w:ascii="Arial" w:hAnsi="Arial"/>
                <w:b/>
                <w:bCs/>
                <w:caps/>
                <w:spacing w:val="84"/>
                <w:sz w:val="36"/>
              </w:rPr>
            </w:pPr>
            <w:r w:rsidRPr="00F631A9">
              <w:rPr>
                <w:rFonts w:ascii="Arial" w:hAnsi="Arial"/>
                <w:b/>
                <w:bCs/>
                <w:caps/>
                <w:spacing w:val="84"/>
                <w:sz w:val="36"/>
              </w:rPr>
              <w:t>Р</w:t>
            </w:r>
            <w:r>
              <w:rPr>
                <w:rFonts w:ascii="Arial" w:hAnsi="Arial"/>
                <w:b/>
                <w:bCs/>
                <w:caps/>
                <w:spacing w:val="84"/>
                <w:sz w:val="36"/>
              </w:rPr>
              <w:t>ЕШ</w:t>
            </w:r>
            <w:r w:rsidRPr="00F631A9">
              <w:rPr>
                <w:rFonts w:ascii="Arial" w:hAnsi="Arial"/>
                <w:b/>
                <w:bCs/>
                <w:caps/>
                <w:spacing w:val="84"/>
                <w:sz w:val="36"/>
              </w:rPr>
              <w:t>ение</w:t>
            </w:r>
          </w:p>
          <w:p w:rsidR="005B63A8" w:rsidRPr="00F631A9" w:rsidRDefault="005B63A8" w:rsidP="00344D01">
            <w:pPr>
              <w:ind w:right="-2"/>
              <w:contextualSpacing/>
              <w:rPr>
                <w:rFonts w:ascii="Arial" w:hAnsi="Arial"/>
              </w:rPr>
            </w:pPr>
          </w:p>
        </w:tc>
      </w:tr>
      <w:tr w:rsidR="005B63A8" w:rsidRPr="003B1922" w:rsidTr="00344D01">
        <w:trPr>
          <w:jc w:val="center"/>
        </w:trPr>
        <w:tc>
          <w:tcPr>
            <w:tcW w:w="2284" w:type="dxa"/>
          </w:tcPr>
          <w:p w:rsidR="005B63A8" w:rsidRPr="00F631A9" w:rsidRDefault="005B63A8" w:rsidP="00344D01">
            <w:pPr>
              <w:ind w:right="-2"/>
              <w:contextualSpacing/>
              <w:rPr>
                <w:rFonts w:ascii="Arial" w:hAnsi="Arial"/>
              </w:rPr>
            </w:pPr>
          </w:p>
        </w:tc>
        <w:tc>
          <w:tcPr>
            <w:tcW w:w="2392" w:type="dxa"/>
          </w:tcPr>
          <w:p w:rsidR="005B63A8" w:rsidRPr="00F631A9" w:rsidRDefault="005B63A8" w:rsidP="00344D01">
            <w:pPr>
              <w:ind w:right="-2"/>
              <w:contextualSpacing/>
              <w:rPr>
                <w:rFonts w:ascii="Arial" w:hAnsi="Arial"/>
              </w:rPr>
            </w:pPr>
          </w:p>
        </w:tc>
        <w:tc>
          <w:tcPr>
            <w:tcW w:w="3688" w:type="dxa"/>
          </w:tcPr>
          <w:p w:rsidR="005B63A8" w:rsidRPr="00F631A9" w:rsidRDefault="005B63A8" w:rsidP="00344D01">
            <w:pPr>
              <w:ind w:right="-2"/>
              <w:contextualSpacing/>
              <w:jc w:val="right"/>
              <w:rPr>
                <w:rFonts w:ascii="Arial" w:hAnsi="Arial"/>
              </w:rPr>
            </w:pPr>
          </w:p>
        </w:tc>
        <w:tc>
          <w:tcPr>
            <w:tcW w:w="1098" w:type="dxa"/>
          </w:tcPr>
          <w:p w:rsidR="005B63A8" w:rsidRPr="00F631A9" w:rsidRDefault="005B63A8" w:rsidP="00344D01">
            <w:pPr>
              <w:ind w:right="-2"/>
              <w:contextualSpacing/>
              <w:rPr>
                <w:rFonts w:ascii="Arial" w:hAnsi="Arial"/>
              </w:rPr>
            </w:pPr>
          </w:p>
        </w:tc>
      </w:tr>
      <w:tr w:rsidR="005B63A8" w:rsidRPr="003B1922" w:rsidTr="00344D01">
        <w:trPr>
          <w:jc w:val="center"/>
        </w:trPr>
        <w:tc>
          <w:tcPr>
            <w:tcW w:w="2284" w:type="dxa"/>
            <w:tcBorders>
              <w:bottom w:val="single" w:sz="12" w:space="0" w:color="auto"/>
            </w:tcBorders>
          </w:tcPr>
          <w:p w:rsidR="005B63A8" w:rsidRPr="00F631A9" w:rsidRDefault="005B63A8" w:rsidP="00344D01">
            <w:pPr>
              <w:ind w:right="-2"/>
              <w:contextualSpacing/>
              <w:rPr>
                <w:rFonts w:ascii="Arial" w:hAnsi="Arial"/>
              </w:rPr>
            </w:pPr>
          </w:p>
        </w:tc>
        <w:tc>
          <w:tcPr>
            <w:tcW w:w="2392" w:type="dxa"/>
          </w:tcPr>
          <w:p w:rsidR="005B63A8" w:rsidRPr="00F631A9" w:rsidRDefault="005B63A8" w:rsidP="00344D01">
            <w:pPr>
              <w:ind w:right="-2"/>
              <w:contextualSpacing/>
              <w:rPr>
                <w:rFonts w:ascii="Arial" w:hAnsi="Arial"/>
              </w:rPr>
            </w:pPr>
          </w:p>
        </w:tc>
        <w:tc>
          <w:tcPr>
            <w:tcW w:w="3688" w:type="dxa"/>
          </w:tcPr>
          <w:p w:rsidR="005B63A8" w:rsidRPr="00F631A9" w:rsidRDefault="005B63A8" w:rsidP="00344D01">
            <w:pPr>
              <w:ind w:right="-2"/>
              <w:contextualSpacing/>
              <w:jc w:val="right"/>
              <w:rPr>
                <w:rFonts w:ascii="Arial" w:hAnsi="Arial"/>
              </w:rPr>
            </w:pPr>
            <w:r w:rsidRPr="00F631A9">
              <w:rPr>
                <w:rFonts w:ascii="Arial" w:hAnsi="Arial"/>
              </w:rPr>
              <w:t>№</w:t>
            </w:r>
          </w:p>
        </w:tc>
        <w:tc>
          <w:tcPr>
            <w:tcW w:w="1098" w:type="dxa"/>
            <w:tcBorders>
              <w:bottom w:val="single" w:sz="12" w:space="0" w:color="auto"/>
            </w:tcBorders>
          </w:tcPr>
          <w:p w:rsidR="005B63A8" w:rsidRPr="00F631A9" w:rsidRDefault="005B63A8" w:rsidP="005B63A8">
            <w:pPr>
              <w:ind w:right="-2"/>
              <w:contextualSpacing/>
              <w:rPr>
                <w:rFonts w:ascii="Arial" w:hAnsi="Arial"/>
              </w:rPr>
            </w:pPr>
            <w:r>
              <w:rPr>
                <w:rFonts w:ascii="Arial" w:hAnsi="Arial"/>
              </w:rPr>
              <w:t xml:space="preserve">    </w:t>
            </w:r>
          </w:p>
        </w:tc>
      </w:tr>
    </w:tbl>
    <w:p w:rsidR="005B63A8" w:rsidRPr="00F631A9" w:rsidRDefault="005B63A8" w:rsidP="005B63A8">
      <w:pPr>
        <w:ind w:right="-2"/>
        <w:contextualSpacing/>
        <w:jc w:val="center"/>
        <w:rPr>
          <w:rFonts w:ascii="Arial" w:hAnsi="Arial"/>
          <w:b/>
          <w:sz w:val="18"/>
        </w:rPr>
      </w:pPr>
      <w:r w:rsidRPr="00F631A9">
        <w:rPr>
          <w:rFonts w:ascii="Arial" w:hAnsi="Arial"/>
          <w:b/>
          <w:sz w:val="18"/>
        </w:rPr>
        <w:t xml:space="preserve">с. </w:t>
      </w:r>
      <w:r>
        <w:rPr>
          <w:rFonts w:ascii="Arial" w:hAnsi="Arial"/>
          <w:b/>
          <w:sz w:val="18"/>
        </w:rPr>
        <w:t>Топольное</w:t>
      </w:r>
    </w:p>
    <w:p w:rsidR="005303F3" w:rsidRDefault="005303F3">
      <w:pPr>
        <w:rPr>
          <w:sz w:val="28"/>
          <w:szCs w:val="28"/>
        </w:rPr>
      </w:pPr>
    </w:p>
    <w:tbl>
      <w:tblPr>
        <w:tblW w:w="0" w:type="auto"/>
        <w:tblInd w:w="108" w:type="dxa"/>
        <w:tblLook w:val="04A0"/>
      </w:tblPr>
      <w:tblGrid>
        <w:gridCol w:w="5529"/>
      </w:tblGrid>
      <w:tr w:rsidR="005303F3" w:rsidTr="005B63A8">
        <w:trPr>
          <w:trHeight w:val="1000"/>
        </w:trPr>
        <w:tc>
          <w:tcPr>
            <w:tcW w:w="5529" w:type="dxa"/>
            <w:tcBorders>
              <w:top w:val="none" w:sz="0" w:space="0" w:color="000000"/>
              <w:left w:val="none" w:sz="0" w:space="0" w:color="000000"/>
              <w:bottom w:val="none" w:sz="0" w:space="0" w:color="000000"/>
              <w:right w:val="none" w:sz="0" w:space="0" w:color="000000"/>
            </w:tcBorders>
          </w:tcPr>
          <w:p w:rsidR="005303F3" w:rsidRDefault="00502146">
            <w:pPr>
              <w:ind w:left="-108"/>
              <w:jc w:val="both"/>
              <w:rPr>
                <w:sz w:val="24"/>
                <w:szCs w:val="24"/>
              </w:rPr>
            </w:pPr>
            <w:r>
              <w:rPr>
                <w:sz w:val="24"/>
                <w:szCs w:val="24"/>
              </w:rPr>
              <w:t>Об объединении всех поселений, входящих в состав Солонешенского района Алтайского края, в муниципальный округ</w:t>
            </w:r>
          </w:p>
        </w:tc>
      </w:tr>
    </w:tbl>
    <w:p w:rsidR="005303F3" w:rsidRDefault="005303F3">
      <w:pPr>
        <w:rPr>
          <w:sz w:val="28"/>
          <w:szCs w:val="28"/>
        </w:rPr>
      </w:pPr>
    </w:p>
    <w:p w:rsidR="005B63A8" w:rsidRDefault="00502146">
      <w:pPr>
        <w:ind w:firstLine="708"/>
        <w:jc w:val="both"/>
        <w:rPr>
          <w:sz w:val="28"/>
          <w:szCs w:val="28"/>
        </w:rPr>
      </w:pPr>
      <w:r>
        <w:rPr>
          <w:sz w:val="28"/>
          <w:szCs w:val="28"/>
        </w:rPr>
        <w:t xml:space="preserve">В соответствии со статьей 13 Федерального закона от 06.10.2003 № 131-ФЗ «Об общих принципах организации местного самоуправления в Российской Федерации»,  статьей 8 Устава муниципального образования сельское поселение Берёзовский сельсовет Солонешенского района Алтайского края, рассмотрев решение Солонешенского районного Совета народных депутатов Алтайского края от 03.10.2024 № 34 «О выдвижении инициативы объединения всех поселений, входящих в состав Солонешенского района Алтайского края, с целью создания муниципального округа», учитывая мнение населения, выраженное на публичных слушаниях по вопросу объединения поселений, Совет народных депутатов </w:t>
      </w:r>
    </w:p>
    <w:p w:rsidR="005303F3" w:rsidRDefault="00502146">
      <w:pPr>
        <w:ind w:firstLine="708"/>
        <w:jc w:val="both"/>
        <w:rPr>
          <w:sz w:val="28"/>
          <w:szCs w:val="28"/>
        </w:rPr>
      </w:pPr>
      <w:r>
        <w:rPr>
          <w:sz w:val="28"/>
          <w:szCs w:val="28"/>
        </w:rPr>
        <w:t>РЕШИЛ:</w:t>
      </w:r>
    </w:p>
    <w:p w:rsidR="005303F3" w:rsidRDefault="00502146">
      <w:pPr>
        <w:ind w:firstLine="708"/>
        <w:jc w:val="both"/>
        <w:rPr>
          <w:sz w:val="28"/>
          <w:szCs w:val="28"/>
        </w:rPr>
      </w:pPr>
      <w:r>
        <w:rPr>
          <w:sz w:val="28"/>
          <w:szCs w:val="28"/>
        </w:rPr>
        <w:t>1. Дать согласие на объединение Берёзовского сельсовета Солонешенского района Алтайского края, Карповского сельсовета Солонешенского района Алтайского края, Лютаевского сельсовета Солонешенского района Алтайского края,  Сибирячихинского сельсовета Солонешенского района Алтайского края, Солонешенского сельсовета Солонешенского района Алтайского края, Степного сельсовета Солонешенского района Алтайского края, Тополинского сельсовета Солонешенского района Алтайского края</w:t>
      </w:r>
      <w:r w:rsidR="005B63A8">
        <w:rPr>
          <w:sz w:val="28"/>
          <w:szCs w:val="28"/>
        </w:rPr>
        <w:t>, Тумановского сельсовета Солонешенского района Алтайского края</w:t>
      </w:r>
      <w:r>
        <w:rPr>
          <w:sz w:val="28"/>
          <w:szCs w:val="28"/>
        </w:rPr>
        <w:t xml:space="preserve"> в муниципальный округ</w:t>
      </w:r>
      <w:r w:rsidR="005B63A8">
        <w:rPr>
          <w:sz w:val="28"/>
          <w:szCs w:val="28"/>
        </w:rPr>
        <w:t xml:space="preserve"> </w:t>
      </w:r>
      <w:r>
        <w:rPr>
          <w:sz w:val="28"/>
          <w:szCs w:val="28"/>
        </w:rPr>
        <w:t>с административным центром в селе Солонешное.</w:t>
      </w:r>
    </w:p>
    <w:p w:rsidR="005303F3" w:rsidRDefault="00502146">
      <w:pPr>
        <w:ind w:firstLine="708"/>
        <w:jc w:val="both"/>
        <w:rPr>
          <w:sz w:val="28"/>
          <w:szCs w:val="28"/>
        </w:rPr>
      </w:pPr>
      <w:r>
        <w:rPr>
          <w:sz w:val="28"/>
          <w:szCs w:val="28"/>
        </w:rPr>
        <w:t>2. Предложить Солонешенскому районному Совету народных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об объединении Берёзовского сельсовета Солонешенского района Алтайского края, Карповского сельсовета Солонешенского района Алтайского края, Лютаевского сельсовета Солонешенского района Алтайского края,  Сибирячихинского сельсовета Солонешенского района Алтайского края, Солонешенского сельсовета Солонешенского района Алтайского края, Степного сельсовета Солонешенского района Алтайского края, Тополинского сельсовета Солонешенского района Алтайского края</w:t>
      </w:r>
      <w:r w:rsidR="005B63A8">
        <w:rPr>
          <w:sz w:val="28"/>
          <w:szCs w:val="28"/>
        </w:rPr>
        <w:t>, Тумановского сельсовета Солонешенского района Алтайского края</w:t>
      </w:r>
      <w:r>
        <w:rPr>
          <w:sz w:val="28"/>
          <w:szCs w:val="28"/>
        </w:rPr>
        <w:t xml:space="preserve"> в муниципальный округ и установления в нем:</w:t>
      </w:r>
    </w:p>
    <w:p w:rsidR="005303F3" w:rsidRDefault="00502146">
      <w:pPr>
        <w:ind w:firstLine="708"/>
        <w:jc w:val="both"/>
        <w:rPr>
          <w:sz w:val="28"/>
          <w:szCs w:val="28"/>
        </w:rPr>
      </w:pPr>
      <w:r>
        <w:rPr>
          <w:sz w:val="28"/>
          <w:szCs w:val="28"/>
        </w:rPr>
        <w:t xml:space="preserve">наименования представительного органа муниципального округа первого созыва – Совет депутатов муниципального округа Солонешенский район Алтайского края; </w:t>
      </w:r>
    </w:p>
    <w:p w:rsidR="005303F3" w:rsidRDefault="00502146">
      <w:pPr>
        <w:ind w:firstLine="708"/>
        <w:jc w:val="both"/>
        <w:rPr>
          <w:sz w:val="28"/>
          <w:szCs w:val="28"/>
        </w:rPr>
      </w:pPr>
      <w:r>
        <w:rPr>
          <w:sz w:val="28"/>
          <w:szCs w:val="28"/>
        </w:rPr>
        <w:lastRenderedPageBreak/>
        <w:t xml:space="preserve">численности представительного органа муниципального округа первого созыва – 15 депутатов; </w:t>
      </w:r>
    </w:p>
    <w:p w:rsidR="005303F3" w:rsidRDefault="00502146">
      <w:pPr>
        <w:ind w:firstLine="708"/>
        <w:jc w:val="both"/>
        <w:rPr>
          <w:sz w:val="28"/>
          <w:szCs w:val="28"/>
        </w:rPr>
      </w:pPr>
      <w:r>
        <w:rPr>
          <w:sz w:val="28"/>
          <w:szCs w:val="28"/>
        </w:rPr>
        <w:t>срока полномочий депутатов представительного органа муниципального округа первого созыва – 5 лет;</w:t>
      </w:r>
    </w:p>
    <w:p w:rsidR="005303F3" w:rsidRDefault="00502146">
      <w:pPr>
        <w:ind w:firstLine="708"/>
        <w:jc w:val="both"/>
        <w:rPr>
          <w:sz w:val="28"/>
          <w:szCs w:val="28"/>
        </w:rPr>
      </w:pPr>
      <w:r>
        <w:rPr>
          <w:sz w:val="28"/>
          <w:szCs w:val="28"/>
        </w:rPr>
        <w:t xml:space="preserve">порядка избрания и полномочий первого главы муниципального округа – избирается </w:t>
      </w:r>
      <w:r w:rsidRPr="00D0128B">
        <w:rPr>
          <w:sz w:val="28"/>
          <w:szCs w:val="28"/>
        </w:rPr>
        <w:t>Советом депутатов муниципального округа Солонешенский район Алтайского края из числа кандидатов, представленных конкурсной комиссией по результатам конкурса, проводимого в порядке, устанавливаемом Советом депутатов муниципального округа Солонешенский район Алтайского края, и</w:t>
      </w:r>
      <w:r>
        <w:rPr>
          <w:sz w:val="28"/>
          <w:szCs w:val="28"/>
        </w:rPr>
        <w:t xml:space="preserve"> возглавляет местную администрацию;  </w:t>
      </w:r>
    </w:p>
    <w:p w:rsidR="005303F3" w:rsidRDefault="00502146">
      <w:pPr>
        <w:ind w:firstLine="708"/>
        <w:jc w:val="both"/>
        <w:rPr>
          <w:sz w:val="28"/>
          <w:szCs w:val="28"/>
        </w:rPr>
      </w:pPr>
      <w:r>
        <w:rPr>
          <w:sz w:val="28"/>
          <w:szCs w:val="28"/>
        </w:rPr>
        <w:t xml:space="preserve">срок полномочий первого главы муниципального округа – 5 лет. </w:t>
      </w:r>
    </w:p>
    <w:p w:rsidR="005303F3" w:rsidRDefault="00502146">
      <w:pPr>
        <w:ind w:firstLine="720"/>
        <w:jc w:val="both"/>
        <w:rPr>
          <w:sz w:val="28"/>
          <w:szCs w:val="28"/>
        </w:rPr>
      </w:pPr>
      <w:r>
        <w:rPr>
          <w:sz w:val="28"/>
          <w:szCs w:val="28"/>
        </w:rPr>
        <w:t xml:space="preserve">3. Направить настоящее решение в Солонешенский районный Совет народных депутатов Алтайского края. </w:t>
      </w:r>
    </w:p>
    <w:p w:rsidR="005B63A8" w:rsidRDefault="00502146" w:rsidP="005B63A8">
      <w:pPr>
        <w:ind w:right="83" w:firstLine="708"/>
        <w:jc w:val="both"/>
        <w:rPr>
          <w:rFonts w:eastAsia="Calibri"/>
          <w:color w:val="FF0000"/>
          <w:sz w:val="28"/>
          <w:szCs w:val="28"/>
          <w:lang w:eastAsia="en-US"/>
        </w:rPr>
      </w:pPr>
      <w:r>
        <w:rPr>
          <w:sz w:val="28"/>
          <w:szCs w:val="28"/>
        </w:rPr>
        <w:t xml:space="preserve">4. Опубликовать настоящее решение в Сборнике муниципальных нормативных правовых актов Солонешенского района Алтайского края и разместить на официальном сайте Администрации Солонешенского района в информационно-телекоммуникационной сети «Интернет», обнародовать путем размещения на информационном стенде Администрации сельсовета, а также на информационных стендах в населенных пунктах </w:t>
      </w:r>
      <w:r w:rsidR="005B63A8">
        <w:rPr>
          <w:color w:val="FF0000"/>
          <w:sz w:val="28"/>
          <w:szCs w:val="28"/>
        </w:rPr>
        <w:t>с. Елиново, с.Рыбное, пос. Тог-Алтай.</w:t>
      </w:r>
    </w:p>
    <w:p w:rsidR="005303F3" w:rsidRDefault="00502146">
      <w:pPr>
        <w:ind w:firstLine="720"/>
        <w:jc w:val="both"/>
        <w:rPr>
          <w:sz w:val="28"/>
          <w:szCs w:val="28"/>
        </w:rPr>
      </w:pPr>
      <w:r>
        <w:rPr>
          <w:sz w:val="28"/>
          <w:szCs w:val="28"/>
        </w:rPr>
        <w:t>5. Контроль за исполнением настоящего решения возложить на главу сельсовета.</w:t>
      </w:r>
    </w:p>
    <w:p w:rsidR="005303F3" w:rsidRDefault="005303F3">
      <w:pPr>
        <w:rPr>
          <w:sz w:val="28"/>
          <w:szCs w:val="28"/>
        </w:rPr>
      </w:pPr>
    </w:p>
    <w:p w:rsidR="005303F3" w:rsidRDefault="005303F3">
      <w:pPr>
        <w:rPr>
          <w:sz w:val="28"/>
          <w:szCs w:val="28"/>
        </w:rPr>
      </w:pPr>
    </w:p>
    <w:p w:rsidR="005303F3" w:rsidRDefault="00502146">
      <w:pPr>
        <w:jc w:val="both"/>
        <w:rPr>
          <w:rFonts w:eastAsia="Calibri"/>
          <w:sz w:val="28"/>
          <w:szCs w:val="28"/>
          <w:lang w:eastAsia="en-US"/>
        </w:rPr>
      </w:pPr>
      <w:r>
        <w:rPr>
          <w:rFonts w:eastAsia="Calibri"/>
          <w:sz w:val="28"/>
          <w:szCs w:val="28"/>
          <w:lang w:eastAsia="en-US"/>
        </w:rPr>
        <w:t xml:space="preserve">Председатель Совета народных </w:t>
      </w:r>
    </w:p>
    <w:p w:rsidR="005303F3" w:rsidRDefault="00502146" w:rsidP="005B63A8">
      <w:pPr>
        <w:tabs>
          <w:tab w:val="left" w:pos="8088"/>
        </w:tabs>
        <w:jc w:val="both"/>
        <w:rPr>
          <w:rFonts w:eastAsia="Calibri"/>
          <w:sz w:val="28"/>
          <w:szCs w:val="28"/>
          <w:lang w:eastAsia="en-US"/>
        </w:rPr>
      </w:pPr>
      <w:r>
        <w:rPr>
          <w:rFonts w:eastAsia="Calibri"/>
          <w:sz w:val="28"/>
          <w:szCs w:val="28"/>
          <w:lang w:eastAsia="en-US"/>
        </w:rPr>
        <w:t xml:space="preserve">депутатов </w:t>
      </w:r>
      <w:r w:rsidR="005B63A8">
        <w:rPr>
          <w:rFonts w:eastAsia="Calibri"/>
          <w:sz w:val="28"/>
          <w:szCs w:val="28"/>
          <w:lang w:eastAsia="en-US"/>
        </w:rPr>
        <w:t>Тополинского</w:t>
      </w:r>
      <w:r>
        <w:rPr>
          <w:rFonts w:eastAsia="Calibri"/>
          <w:sz w:val="28"/>
          <w:szCs w:val="28"/>
          <w:lang w:eastAsia="en-US"/>
        </w:rPr>
        <w:t xml:space="preserve"> сельсовета</w:t>
      </w:r>
      <w:r w:rsidR="005B63A8">
        <w:rPr>
          <w:rFonts w:eastAsia="Calibri"/>
          <w:sz w:val="28"/>
          <w:szCs w:val="28"/>
          <w:lang w:eastAsia="en-US"/>
        </w:rPr>
        <w:tab/>
        <w:t>А.Н.Ломакин</w:t>
      </w:r>
    </w:p>
    <w:sectPr w:rsidR="005303F3" w:rsidSect="001B5932">
      <w:pgSz w:w="11906" w:h="16838"/>
      <w:pgMar w:top="567" w:right="709"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D58" w:rsidRDefault="00D51D58">
      <w:r>
        <w:separator/>
      </w:r>
    </w:p>
  </w:endnote>
  <w:endnote w:type="continuationSeparator" w:id="1">
    <w:p w:rsidR="00D51D58" w:rsidRDefault="00D51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D58" w:rsidRDefault="00D51D58">
      <w:r>
        <w:separator/>
      </w:r>
    </w:p>
  </w:footnote>
  <w:footnote w:type="continuationSeparator" w:id="1">
    <w:p w:rsidR="00D51D58" w:rsidRDefault="00D51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03887"/>
    <w:multiLevelType w:val="multilevel"/>
    <w:tmpl w:val="DF623ADA"/>
    <w:lvl w:ilvl="0">
      <w:start w:val="1"/>
      <w:numFmt w:val="decimal"/>
      <w:lvlText w:val="%1."/>
      <w:lvlJc w:val="left"/>
      <w:pPr>
        <w:tabs>
          <w:tab w:val="num" w:pos="426"/>
        </w:tabs>
        <w:ind w:left="1705" w:hanging="570"/>
      </w:pPr>
      <w:rPr>
        <w:i/>
        <w:iCs/>
        <w:u w:val="none"/>
      </w:rPr>
    </w:lvl>
    <w:lvl w:ilvl="1">
      <w:start w:val="8"/>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
    <w:nsid w:val="33562296"/>
    <w:multiLevelType w:val="hybridMultilevel"/>
    <w:tmpl w:val="0E24F952"/>
    <w:lvl w:ilvl="0" w:tplc="46FECB66">
      <w:start w:val="1"/>
      <w:numFmt w:val="decimal"/>
      <w:lvlText w:val="%1."/>
      <w:lvlJc w:val="left"/>
      <w:pPr>
        <w:ind w:left="1069" w:hanging="360"/>
      </w:pPr>
    </w:lvl>
    <w:lvl w:ilvl="1" w:tplc="9356DB82">
      <w:start w:val="1"/>
      <w:numFmt w:val="lowerLetter"/>
      <w:lvlText w:val="%2."/>
      <w:lvlJc w:val="left"/>
      <w:pPr>
        <w:ind w:left="1789" w:hanging="360"/>
      </w:pPr>
    </w:lvl>
    <w:lvl w:ilvl="2" w:tplc="BFAEEE2E">
      <w:start w:val="1"/>
      <w:numFmt w:val="lowerRoman"/>
      <w:lvlText w:val="%3."/>
      <w:lvlJc w:val="right"/>
      <w:pPr>
        <w:ind w:left="2509" w:hanging="180"/>
      </w:pPr>
    </w:lvl>
    <w:lvl w:ilvl="3" w:tplc="E1DA0B7C">
      <w:start w:val="1"/>
      <w:numFmt w:val="decimal"/>
      <w:lvlText w:val="%4."/>
      <w:lvlJc w:val="left"/>
      <w:pPr>
        <w:ind w:left="3229" w:hanging="360"/>
      </w:pPr>
    </w:lvl>
    <w:lvl w:ilvl="4" w:tplc="F3047152">
      <w:start w:val="1"/>
      <w:numFmt w:val="lowerLetter"/>
      <w:lvlText w:val="%5."/>
      <w:lvlJc w:val="left"/>
      <w:pPr>
        <w:ind w:left="3949" w:hanging="360"/>
      </w:pPr>
    </w:lvl>
    <w:lvl w:ilvl="5" w:tplc="F77ABDEA">
      <w:start w:val="1"/>
      <w:numFmt w:val="lowerRoman"/>
      <w:lvlText w:val="%6."/>
      <w:lvlJc w:val="right"/>
      <w:pPr>
        <w:ind w:left="4669" w:hanging="180"/>
      </w:pPr>
    </w:lvl>
    <w:lvl w:ilvl="6" w:tplc="337C7DBC">
      <w:start w:val="1"/>
      <w:numFmt w:val="decimal"/>
      <w:lvlText w:val="%7."/>
      <w:lvlJc w:val="left"/>
      <w:pPr>
        <w:ind w:left="5389" w:hanging="360"/>
      </w:pPr>
    </w:lvl>
    <w:lvl w:ilvl="7" w:tplc="23862294">
      <w:start w:val="1"/>
      <w:numFmt w:val="lowerLetter"/>
      <w:lvlText w:val="%8."/>
      <w:lvlJc w:val="left"/>
      <w:pPr>
        <w:ind w:left="6109" w:hanging="360"/>
      </w:pPr>
    </w:lvl>
    <w:lvl w:ilvl="8" w:tplc="02C0C5F4">
      <w:start w:val="1"/>
      <w:numFmt w:val="lowerRoman"/>
      <w:lvlText w:val="%9."/>
      <w:lvlJc w:val="right"/>
      <w:pPr>
        <w:ind w:left="6829" w:hanging="180"/>
      </w:pPr>
    </w:lvl>
  </w:abstractNum>
  <w:abstractNum w:abstractNumId="2">
    <w:nsid w:val="35831DB6"/>
    <w:multiLevelType w:val="multilevel"/>
    <w:tmpl w:val="24509748"/>
    <w:lvl w:ilvl="0">
      <w:start w:val="3"/>
      <w:numFmt w:val="decimal"/>
      <w:lvlText w:val="%1."/>
      <w:lvlJc w:val="left"/>
      <w:pPr>
        <w:ind w:left="450" w:hanging="450"/>
      </w:pPr>
    </w:lvl>
    <w:lvl w:ilvl="1">
      <w:start w:val="1"/>
      <w:numFmt w:val="decimal"/>
      <w:lvlText w:val="%1.%2."/>
      <w:lvlJc w:val="left"/>
      <w:pPr>
        <w:ind w:left="1258" w:hanging="720"/>
      </w:pPr>
    </w:lvl>
    <w:lvl w:ilvl="2">
      <w:start w:val="1"/>
      <w:numFmt w:val="decimal"/>
      <w:lvlText w:val="%1.%2.%3."/>
      <w:lvlJc w:val="left"/>
      <w:pPr>
        <w:ind w:left="1796" w:hanging="720"/>
      </w:pPr>
    </w:lvl>
    <w:lvl w:ilvl="3">
      <w:start w:val="1"/>
      <w:numFmt w:val="decimal"/>
      <w:lvlText w:val="%1.%2.%3.%4."/>
      <w:lvlJc w:val="left"/>
      <w:pPr>
        <w:ind w:left="2694" w:hanging="1080"/>
      </w:pPr>
    </w:lvl>
    <w:lvl w:ilvl="4">
      <w:start w:val="1"/>
      <w:numFmt w:val="decimal"/>
      <w:lvlText w:val="%1.%2.%3.%4.%5."/>
      <w:lvlJc w:val="left"/>
      <w:pPr>
        <w:ind w:left="3232" w:hanging="1080"/>
      </w:pPr>
    </w:lvl>
    <w:lvl w:ilvl="5">
      <w:start w:val="1"/>
      <w:numFmt w:val="decimal"/>
      <w:lvlText w:val="%1.%2.%3.%4.%5.%6."/>
      <w:lvlJc w:val="left"/>
      <w:pPr>
        <w:ind w:left="4130" w:hanging="1440"/>
      </w:pPr>
    </w:lvl>
    <w:lvl w:ilvl="6">
      <w:start w:val="1"/>
      <w:numFmt w:val="decimal"/>
      <w:lvlText w:val="%1.%2.%3.%4.%5.%6.%7."/>
      <w:lvlJc w:val="left"/>
      <w:pPr>
        <w:ind w:left="5028" w:hanging="1800"/>
      </w:pPr>
    </w:lvl>
    <w:lvl w:ilvl="7">
      <w:start w:val="1"/>
      <w:numFmt w:val="decimal"/>
      <w:lvlText w:val="%1.%2.%3.%4.%5.%6.%7.%8."/>
      <w:lvlJc w:val="left"/>
      <w:pPr>
        <w:ind w:left="5566" w:hanging="1800"/>
      </w:pPr>
    </w:lvl>
    <w:lvl w:ilvl="8">
      <w:start w:val="1"/>
      <w:numFmt w:val="decimal"/>
      <w:lvlText w:val="%1.%2.%3.%4.%5.%6.%7.%8.%9."/>
      <w:lvlJc w:val="left"/>
      <w:pPr>
        <w:ind w:left="6464" w:hanging="2160"/>
      </w:pPr>
    </w:lvl>
  </w:abstractNum>
  <w:abstractNum w:abstractNumId="3">
    <w:nsid w:val="4F6D4BDF"/>
    <w:multiLevelType w:val="hybridMultilevel"/>
    <w:tmpl w:val="EEDAD5BA"/>
    <w:lvl w:ilvl="0" w:tplc="EA96406A">
      <w:start w:val="1"/>
      <w:numFmt w:val="decimal"/>
      <w:lvlText w:val="%1."/>
      <w:lvlJc w:val="left"/>
      <w:pPr>
        <w:ind w:left="720" w:hanging="360"/>
      </w:pPr>
      <w:rPr>
        <w:rFonts w:ascii="Times New Roman" w:hAnsi="Times New Roman"/>
        <w:b w:val="0"/>
        <w:color w:val="000000"/>
        <w:sz w:val="28"/>
      </w:rPr>
    </w:lvl>
    <w:lvl w:ilvl="1" w:tplc="71F2D794">
      <w:start w:val="1"/>
      <w:numFmt w:val="lowerLetter"/>
      <w:lvlText w:val="%2."/>
      <w:lvlJc w:val="left"/>
      <w:pPr>
        <w:ind w:left="1440" w:hanging="360"/>
      </w:pPr>
    </w:lvl>
    <w:lvl w:ilvl="2" w:tplc="C3BA7102">
      <w:start w:val="1"/>
      <w:numFmt w:val="lowerRoman"/>
      <w:lvlText w:val="%3."/>
      <w:lvlJc w:val="right"/>
      <w:pPr>
        <w:ind w:left="2160" w:hanging="180"/>
      </w:pPr>
    </w:lvl>
    <w:lvl w:ilvl="3" w:tplc="D9BC8924">
      <w:start w:val="1"/>
      <w:numFmt w:val="decimal"/>
      <w:lvlText w:val="%4."/>
      <w:lvlJc w:val="left"/>
      <w:pPr>
        <w:ind w:left="2880" w:hanging="360"/>
      </w:pPr>
    </w:lvl>
    <w:lvl w:ilvl="4" w:tplc="BECAC634">
      <w:start w:val="1"/>
      <w:numFmt w:val="lowerLetter"/>
      <w:lvlText w:val="%5."/>
      <w:lvlJc w:val="left"/>
      <w:pPr>
        <w:ind w:left="3600" w:hanging="360"/>
      </w:pPr>
    </w:lvl>
    <w:lvl w:ilvl="5" w:tplc="4FEEEFCC">
      <w:start w:val="1"/>
      <w:numFmt w:val="lowerRoman"/>
      <w:lvlText w:val="%6."/>
      <w:lvlJc w:val="right"/>
      <w:pPr>
        <w:ind w:left="4320" w:hanging="180"/>
      </w:pPr>
    </w:lvl>
    <w:lvl w:ilvl="6" w:tplc="F2822EE0">
      <w:start w:val="1"/>
      <w:numFmt w:val="decimal"/>
      <w:lvlText w:val="%7."/>
      <w:lvlJc w:val="left"/>
      <w:pPr>
        <w:ind w:left="5040" w:hanging="360"/>
      </w:pPr>
    </w:lvl>
    <w:lvl w:ilvl="7" w:tplc="A58A4D3E">
      <w:start w:val="1"/>
      <w:numFmt w:val="lowerLetter"/>
      <w:lvlText w:val="%8."/>
      <w:lvlJc w:val="left"/>
      <w:pPr>
        <w:ind w:left="5760" w:hanging="360"/>
      </w:pPr>
    </w:lvl>
    <w:lvl w:ilvl="8" w:tplc="A0B0F6DC">
      <w:start w:val="1"/>
      <w:numFmt w:val="lowerRoman"/>
      <w:lvlText w:val="%9."/>
      <w:lvlJc w:val="right"/>
      <w:pPr>
        <w:ind w:left="6480" w:hanging="180"/>
      </w:pPr>
    </w:lvl>
  </w:abstractNum>
  <w:abstractNum w:abstractNumId="4">
    <w:nsid w:val="547F4245"/>
    <w:multiLevelType w:val="multilevel"/>
    <w:tmpl w:val="47E0EF7C"/>
    <w:lvl w:ilvl="0">
      <w:start w:val="1"/>
      <w:numFmt w:val="decimal"/>
      <w:lvlText w:val="%1."/>
      <w:lvlJc w:val="left"/>
      <w:pPr>
        <w:tabs>
          <w:tab w:val="num" w:pos="0"/>
        </w:tabs>
        <w:ind w:left="1984" w:hanging="1275"/>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5">
    <w:nsid w:val="55223204"/>
    <w:multiLevelType w:val="multilevel"/>
    <w:tmpl w:val="FEA0DD4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6">
    <w:nsid w:val="57FA5259"/>
    <w:multiLevelType w:val="hybridMultilevel"/>
    <w:tmpl w:val="EA7AD1CC"/>
    <w:lvl w:ilvl="0" w:tplc="FD5E83B4">
      <w:start w:val="1"/>
      <w:numFmt w:val="decimal"/>
      <w:lvlText w:val="%1."/>
      <w:lvlJc w:val="left"/>
      <w:pPr>
        <w:ind w:left="644" w:hanging="360"/>
      </w:pPr>
    </w:lvl>
    <w:lvl w:ilvl="1" w:tplc="1772CAC0">
      <w:start w:val="1"/>
      <w:numFmt w:val="lowerLetter"/>
      <w:lvlText w:val="%2."/>
      <w:lvlJc w:val="left"/>
      <w:pPr>
        <w:ind w:left="1800" w:hanging="360"/>
      </w:pPr>
    </w:lvl>
    <w:lvl w:ilvl="2" w:tplc="AD30A342">
      <w:start w:val="1"/>
      <w:numFmt w:val="lowerRoman"/>
      <w:lvlText w:val="%3."/>
      <w:lvlJc w:val="right"/>
      <w:pPr>
        <w:ind w:left="2520" w:hanging="180"/>
      </w:pPr>
    </w:lvl>
    <w:lvl w:ilvl="3" w:tplc="83AE3A46">
      <w:start w:val="1"/>
      <w:numFmt w:val="decimal"/>
      <w:lvlText w:val="%4."/>
      <w:lvlJc w:val="left"/>
      <w:pPr>
        <w:ind w:left="3240" w:hanging="360"/>
      </w:pPr>
    </w:lvl>
    <w:lvl w:ilvl="4" w:tplc="043E1A4C">
      <w:start w:val="1"/>
      <w:numFmt w:val="lowerLetter"/>
      <w:lvlText w:val="%5."/>
      <w:lvlJc w:val="left"/>
      <w:pPr>
        <w:ind w:left="3960" w:hanging="360"/>
      </w:pPr>
    </w:lvl>
    <w:lvl w:ilvl="5" w:tplc="2E4EE618">
      <w:start w:val="1"/>
      <w:numFmt w:val="lowerRoman"/>
      <w:lvlText w:val="%6."/>
      <w:lvlJc w:val="right"/>
      <w:pPr>
        <w:ind w:left="4680" w:hanging="180"/>
      </w:pPr>
    </w:lvl>
    <w:lvl w:ilvl="6" w:tplc="C37E62B6">
      <w:start w:val="1"/>
      <w:numFmt w:val="decimal"/>
      <w:lvlText w:val="%7."/>
      <w:lvlJc w:val="left"/>
      <w:pPr>
        <w:ind w:left="5400" w:hanging="360"/>
      </w:pPr>
    </w:lvl>
    <w:lvl w:ilvl="7" w:tplc="52CA6586">
      <w:start w:val="1"/>
      <w:numFmt w:val="lowerLetter"/>
      <w:lvlText w:val="%8."/>
      <w:lvlJc w:val="left"/>
      <w:pPr>
        <w:ind w:left="6120" w:hanging="360"/>
      </w:pPr>
    </w:lvl>
    <w:lvl w:ilvl="8" w:tplc="654A58B4">
      <w:start w:val="1"/>
      <w:numFmt w:val="lowerRoman"/>
      <w:lvlText w:val="%9."/>
      <w:lvlJc w:val="right"/>
      <w:pPr>
        <w:ind w:left="6840" w:hanging="180"/>
      </w:pPr>
    </w:lvl>
  </w:abstractNum>
  <w:abstractNum w:abstractNumId="7">
    <w:nsid w:val="65D73313"/>
    <w:multiLevelType w:val="hybridMultilevel"/>
    <w:tmpl w:val="2440127E"/>
    <w:lvl w:ilvl="0" w:tplc="CA64DC9A">
      <w:start w:val="1"/>
      <w:numFmt w:val="decimal"/>
      <w:lvlText w:val="%1."/>
      <w:lvlJc w:val="left"/>
      <w:pPr>
        <w:ind w:left="720" w:hanging="360"/>
      </w:pPr>
      <w:rPr>
        <w:color w:val="538135"/>
      </w:rPr>
    </w:lvl>
    <w:lvl w:ilvl="1" w:tplc="9DCE6D42">
      <w:start w:val="1"/>
      <w:numFmt w:val="lowerLetter"/>
      <w:lvlText w:val="%2."/>
      <w:lvlJc w:val="left"/>
      <w:pPr>
        <w:ind w:left="1440" w:hanging="360"/>
      </w:pPr>
    </w:lvl>
    <w:lvl w:ilvl="2" w:tplc="0094A43A">
      <w:start w:val="1"/>
      <w:numFmt w:val="lowerRoman"/>
      <w:lvlText w:val="%3."/>
      <w:lvlJc w:val="right"/>
      <w:pPr>
        <w:ind w:left="2160" w:hanging="180"/>
      </w:pPr>
    </w:lvl>
    <w:lvl w:ilvl="3" w:tplc="C17AEA94">
      <w:start w:val="1"/>
      <w:numFmt w:val="decimal"/>
      <w:lvlText w:val="%4."/>
      <w:lvlJc w:val="left"/>
      <w:pPr>
        <w:ind w:left="2880" w:hanging="360"/>
      </w:pPr>
    </w:lvl>
    <w:lvl w:ilvl="4" w:tplc="B4FE2128">
      <w:start w:val="1"/>
      <w:numFmt w:val="lowerLetter"/>
      <w:lvlText w:val="%5."/>
      <w:lvlJc w:val="left"/>
      <w:pPr>
        <w:ind w:left="3600" w:hanging="360"/>
      </w:pPr>
    </w:lvl>
    <w:lvl w:ilvl="5" w:tplc="3FE457D2">
      <w:start w:val="1"/>
      <w:numFmt w:val="lowerRoman"/>
      <w:lvlText w:val="%6."/>
      <w:lvlJc w:val="right"/>
      <w:pPr>
        <w:ind w:left="4320" w:hanging="180"/>
      </w:pPr>
    </w:lvl>
    <w:lvl w:ilvl="6" w:tplc="8A824776">
      <w:start w:val="1"/>
      <w:numFmt w:val="decimal"/>
      <w:lvlText w:val="%7."/>
      <w:lvlJc w:val="left"/>
      <w:pPr>
        <w:ind w:left="5040" w:hanging="360"/>
      </w:pPr>
    </w:lvl>
    <w:lvl w:ilvl="7" w:tplc="0C5EB0FC">
      <w:start w:val="1"/>
      <w:numFmt w:val="lowerLetter"/>
      <w:lvlText w:val="%8."/>
      <w:lvlJc w:val="left"/>
      <w:pPr>
        <w:ind w:left="5760" w:hanging="360"/>
      </w:pPr>
    </w:lvl>
    <w:lvl w:ilvl="8" w:tplc="454C020A">
      <w:start w:val="1"/>
      <w:numFmt w:val="lowerRoman"/>
      <w:lvlText w:val="%9."/>
      <w:lvlJc w:val="right"/>
      <w:pPr>
        <w:ind w:left="6480" w:hanging="180"/>
      </w:pPr>
    </w:lvl>
  </w:abstractNum>
  <w:abstractNum w:abstractNumId="8">
    <w:nsid w:val="6D2B4A64"/>
    <w:multiLevelType w:val="hybridMultilevel"/>
    <w:tmpl w:val="6298ECEE"/>
    <w:lvl w:ilvl="0" w:tplc="148CA19C">
      <w:start w:val="1"/>
      <w:numFmt w:val="decimal"/>
      <w:lvlText w:val="1.%1."/>
      <w:legacy w:legacy="1" w:legacySpace="0" w:legacyIndent="0"/>
      <w:lvlJc w:val="left"/>
      <w:rPr>
        <w:rFonts w:ascii="Times New Roman" w:hAnsi="Times New Roman" w:cs="Times New Roman"/>
      </w:rPr>
    </w:lvl>
    <w:lvl w:ilvl="1" w:tplc="623AAA30">
      <w:start w:val="1"/>
      <w:numFmt w:val="bullet"/>
      <w:lvlText w:val="o"/>
      <w:lvlJc w:val="left"/>
      <w:pPr>
        <w:ind w:left="1440" w:hanging="360"/>
      </w:pPr>
      <w:rPr>
        <w:rFonts w:ascii="Courier New" w:eastAsia="Courier New" w:hAnsi="Courier New" w:cs="Courier New" w:hint="default"/>
      </w:rPr>
    </w:lvl>
    <w:lvl w:ilvl="2" w:tplc="A5D42CAC">
      <w:start w:val="1"/>
      <w:numFmt w:val="bullet"/>
      <w:lvlText w:val="§"/>
      <w:lvlJc w:val="left"/>
      <w:pPr>
        <w:ind w:left="2160" w:hanging="360"/>
      </w:pPr>
      <w:rPr>
        <w:rFonts w:ascii="Wingdings" w:eastAsia="Wingdings" w:hAnsi="Wingdings" w:cs="Wingdings" w:hint="default"/>
      </w:rPr>
    </w:lvl>
    <w:lvl w:ilvl="3" w:tplc="194826C0">
      <w:start w:val="1"/>
      <w:numFmt w:val="bullet"/>
      <w:lvlText w:val="·"/>
      <w:lvlJc w:val="left"/>
      <w:pPr>
        <w:ind w:left="2880" w:hanging="360"/>
      </w:pPr>
      <w:rPr>
        <w:rFonts w:ascii="Symbol" w:eastAsia="Symbol" w:hAnsi="Symbol" w:cs="Symbol" w:hint="default"/>
      </w:rPr>
    </w:lvl>
    <w:lvl w:ilvl="4" w:tplc="07860D2A">
      <w:start w:val="1"/>
      <w:numFmt w:val="bullet"/>
      <w:lvlText w:val="o"/>
      <w:lvlJc w:val="left"/>
      <w:pPr>
        <w:ind w:left="3600" w:hanging="360"/>
      </w:pPr>
      <w:rPr>
        <w:rFonts w:ascii="Courier New" w:eastAsia="Courier New" w:hAnsi="Courier New" w:cs="Courier New" w:hint="default"/>
      </w:rPr>
    </w:lvl>
    <w:lvl w:ilvl="5" w:tplc="85EAEB24">
      <w:start w:val="1"/>
      <w:numFmt w:val="bullet"/>
      <w:lvlText w:val="§"/>
      <w:lvlJc w:val="left"/>
      <w:pPr>
        <w:ind w:left="4320" w:hanging="360"/>
      </w:pPr>
      <w:rPr>
        <w:rFonts w:ascii="Wingdings" w:eastAsia="Wingdings" w:hAnsi="Wingdings" w:cs="Wingdings" w:hint="default"/>
      </w:rPr>
    </w:lvl>
    <w:lvl w:ilvl="6" w:tplc="4860E574">
      <w:start w:val="1"/>
      <w:numFmt w:val="bullet"/>
      <w:lvlText w:val="·"/>
      <w:lvlJc w:val="left"/>
      <w:pPr>
        <w:ind w:left="5040" w:hanging="360"/>
      </w:pPr>
      <w:rPr>
        <w:rFonts w:ascii="Symbol" w:eastAsia="Symbol" w:hAnsi="Symbol" w:cs="Symbol" w:hint="default"/>
      </w:rPr>
    </w:lvl>
    <w:lvl w:ilvl="7" w:tplc="37005548">
      <w:start w:val="1"/>
      <w:numFmt w:val="bullet"/>
      <w:lvlText w:val="o"/>
      <w:lvlJc w:val="left"/>
      <w:pPr>
        <w:ind w:left="5760" w:hanging="360"/>
      </w:pPr>
      <w:rPr>
        <w:rFonts w:ascii="Courier New" w:eastAsia="Courier New" w:hAnsi="Courier New" w:cs="Courier New" w:hint="default"/>
      </w:rPr>
    </w:lvl>
    <w:lvl w:ilvl="8" w:tplc="278ECAFC">
      <w:start w:val="1"/>
      <w:numFmt w:val="bullet"/>
      <w:lvlText w:val="§"/>
      <w:lvlJc w:val="left"/>
      <w:pPr>
        <w:ind w:left="6480" w:hanging="360"/>
      </w:pPr>
      <w:rPr>
        <w:rFonts w:ascii="Wingdings" w:eastAsia="Wingdings" w:hAnsi="Wingdings" w:cs="Wingdings" w:hint="default"/>
      </w:rPr>
    </w:lvl>
  </w:abstractNum>
  <w:abstractNum w:abstractNumId="9">
    <w:nsid w:val="7C4C36DD"/>
    <w:multiLevelType w:val="hybridMultilevel"/>
    <w:tmpl w:val="E850D77C"/>
    <w:lvl w:ilvl="0" w:tplc="2AA08DE6">
      <w:start w:val="1"/>
      <w:numFmt w:val="bullet"/>
      <w:lvlText w:val=""/>
      <w:lvlJc w:val="left"/>
      <w:pPr>
        <w:ind w:left="1428" w:hanging="360"/>
      </w:pPr>
      <w:rPr>
        <w:rFonts w:ascii="Symbol" w:hAnsi="Symbol"/>
      </w:rPr>
    </w:lvl>
    <w:lvl w:ilvl="1" w:tplc="3E3C1372">
      <w:start w:val="1"/>
      <w:numFmt w:val="bullet"/>
      <w:lvlText w:val="o"/>
      <w:lvlJc w:val="left"/>
      <w:pPr>
        <w:ind w:left="2148" w:hanging="360"/>
      </w:pPr>
      <w:rPr>
        <w:rFonts w:ascii="Courier New" w:hAnsi="Courier New" w:cs="Courier New"/>
      </w:rPr>
    </w:lvl>
    <w:lvl w:ilvl="2" w:tplc="711CA306">
      <w:start w:val="1"/>
      <w:numFmt w:val="bullet"/>
      <w:lvlText w:val=""/>
      <w:lvlJc w:val="left"/>
      <w:pPr>
        <w:ind w:left="2868" w:hanging="360"/>
      </w:pPr>
      <w:rPr>
        <w:rFonts w:ascii="Wingdings" w:hAnsi="Wingdings"/>
      </w:rPr>
    </w:lvl>
    <w:lvl w:ilvl="3" w:tplc="B5CAAD1E">
      <w:start w:val="1"/>
      <w:numFmt w:val="bullet"/>
      <w:lvlText w:val=""/>
      <w:lvlJc w:val="left"/>
      <w:pPr>
        <w:ind w:left="3588" w:hanging="360"/>
      </w:pPr>
      <w:rPr>
        <w:rFonts w:ascii="Symbol" w:hAnsi="Symbol"/>
      </w:rPr>
    </w:lvl>
    <w:lvl w:ilvl="4" w:tplc="E49E169E">
      <w:start w:val="1"/>
      <w:numFmt w:val="bullet"/>
      <w:lvlText w:val="o"/>
      <w:lvlJc w:val="left"/>
      <w:pPr>
        <w:ind w:left="4308" w:hanging="360"/>
      </w:pPr>
      <w:rPr>
        <w:rFonts w:ascii="Courier New" w:hAnsi="Courier New" w:cs="Courier New"/>
      </w:rPr>
    </w:lvl>
    <w:lvl w:ilvl="5" w:tplc="F3C2EC5A">
      <w:start w:val="1"/>
      <w:numFmt w:val="bullet"/>
      <w:lvlText w:val=""/>
      <w:lvlJc w:val="left"/>
      <w:pPr>
        <w:ind w:left="5028" w:hanging="360"/>
      </w:pPr>
      <w:rPr>
        <w:rFonts w:ascii="Wingdings" w:hAnsi="Wingdings"/>
      </w:rPr>
    </w:lvl>
    <w:lvl w:ilvl="6" w:tplc="D842EBF4">
      <w:start w:val="1"/>
      <w:numFmt w:val="bullet"/>
      <w:lvlText w:val=""/>
      <w:lvlJc w:val="left"/>
      <w:pPr>
        <w:ind w:left="5748" w:hanging="360"/>
      </w:pPr>
      <w:rPr>
        <w:rFonts w:ascii="Symbol" w:hAnsi="Symbol"/>
      </w:rPr>
    </w:lvl>
    <w:lvl w:ilvl="7" w:tplc="8FA64CF6">
      <w:start w:val="1"/>
      <w:numFmt w:val="bullet"/>
      <w:lvlText w:val="o"/>
      <w:lvlJc w:val="left"/>
      <w:pPr>
        <w:ind w:left="6468" w:hanging="360"/>
      </w:pPr>
      <w:rPr>
        <w:rFonts w:ascii="Courier New" w:hAnsi="Courier New" w:cs="Courier New"/>
      </w:rPr>
    </w:lvl>
    <w:lvl w:ilvl="8" w:tplc="D5E43A24">
      <w:start w:val="1"/>
      <w:numFmt w:val="bullet"/>
      <w:lvlText w:val=""/>
      <w:lvlJc w:val="left"/>
      <w:pPr>
        <w:ind w:left="7188" w:hanging="360"/>
      </w:pPr>
      <w:rPr>
        <w:rFonts w:ascii="Wingdings" w:hAnsi="Wingdings"/>
      </w:rPr>
    </w:lvl>
  </w:abstractNum>
  <w:abstractNum w:abstractNumId="10">
    <w:nsid w:val="7CC97D51"/>
    <w:multiLevelType w:val="hybridMultilevel"/>
    <w:tmpl w:val="ACA25926"/>
    <w:lvl w:ilvl="0" w:tplc="8CA2B054">
      <w:start w:val="1"/>
      <w:numFmt w:val="decimal"/>
      <w:lvlText w:val="%1."/>
      <w:lvlJc w:val="left"/>
      <w:pPr>
        <w:ind w:left="1080" w:hanging="360"/>
      </w:pPr>
      <w:rPr>
        <w:b w:val="0"/>
        <w:color w:val="000000"/>
        <w:sz w:val="28"/>
      </w:rPr>
    </w:lvl>
    <w:lvl w:ilvl="1" w:tplc="08922EE8">
      <w:start w:val="1"/>
      <w:numFmt w:val="lowerLetter"/>
      <w:lvlText w:val="%2."/>
      <w:lvlJc w:val="left"/>
      <w:pPr>
        <w:ind w:left="1800" w:hanging="360"/>
      </w:pPr>
    </w:lvl>
    <w:lvl w:ilvl="2" w:tplc="C6623DC4">
      <w:start w:val="1"/>
      <w:numFmt w:val="lowerRoman"/>
      <w:lvlText w:val="%3."/>
      <w:lvlJc w:val="right"/>
      <w:pPr>
        <w:ind w:left="2520" w:hanging="180"/>
      </w:pPr>
    </w:lvl>
    <w:lvl w:ilvl="3" w:tplc="E0C0CD0A">
      <w:start w:val="1"/>
      <w:numFmt w:val="decimal"/>
      <w:lvlText w:val="%4."/>
      <w:lvlJc w:val="left"/>
      <w:pPr>
        <w:ind w:left="3240" w:hanging="360"/>
      </w:pPr>
    </w:lvl>
    <w:lvl w:ilvl="4" w:tplc="A3F8F786">
      <w:start w:val="1"/>
      <w:numFmt w:val="lowerLetter"/>
      <w:lvlText w:val="%5."/>
      <w:lvlJc w:val="left"/>
      <w:pPr>
        <w:ind w:left="3960" w:hanging="360"/>
      </w:pPr>
    </w:lvl>
    <w:lvl w:ilvl="5" w:tplc="5EC88B7E">
      <w:start w:val="1"/>
      <w:numFmt w:val="lowerRoman"/>
      <w:lvlText w:val="%6."/>
      <w:lvlJc w:val="right"/>
      <w:pPr>
        <w:ind w:left="4680" w:hanging="180"/>
      </w:pPr>
    </w:lvl>
    <w:lvl w:ilvl="6" w:tplc="C4604148">
      <w:start w:val="1"/>
      <w:numFmt w:val="decimal"/>
      <w:lvlText w:val="%7."/>
      <w:lvlJc w:val="left"/>
      <w:pPr>
        <w:ind w:left="5400" w:hanging="360"/>
      </w:pPr>
    </w:lvl>
    <w:lvl w:ilvl="7" w:tplc="D10433F0">
      <w:start w:val="1"/>
      <w:numFmt w:val="lowerLetter"/>
      <w:lvlText w:val="%8."/>
      <w:lvlJc w:val="left"/>
      <w:pPr>
        <w:ind w:left="6120" w:hanging="360"/>
      </w:pPr>
    </w:lvl>
    <w:lvl w:ilvl="8" w:tplc="F4363DB2">
      <w:start w:val="1"/>
      <w:numFmt w:val="lowerRoman"/>
      <w:lvlText w:val="%9."/>
      <w:lvlJc w:val="right"/>
      <w:pPr>
        <w:ind w:left="6840" w:hanging="180"/>
      </w:pPr>
    </w:lvl>
  </w:abstractNum>
  <w:num w:numId="1">
    <w:abstractNumId w:val="2"/>
  </w:num>
  <w:num w:numId="2">
    <w:abstractNumId w:val="8"/>
  </w:num>
  <w:num w:numId="3">
    <w:abstractNumId w:val="9"/>
  </w:num>
  <w:num w:numId="4">
    <w:abstractNumId w:val="1"/>
  </w:num>
  <w:num w:numId="5">
    <w:abstractNumId w:val="5"/>
  </w:num>
  <w:num w:numId="6">
    <w:abstractNumId w:val="6"/>
  </w:num>
  <w:num w:numId="7">
    <w:abstractNumId w:val="3"/>
  </w:num>
  <w:num w:numId="8">
    <w:abstractNumId w:val="10"/>
  </w:num>
  <w:num w:numId="9">
    <w:abstractNumId w:val="7"/>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03F3"/>
    <w:rsid w:val="001B5932"/>
    <w:rsid w:val="002A3912"/>
    <w:rsid w:val="00502146"/>
    <w:rsid w:val="005303F3"/>
    <w:rsid w:val="005B63A8"/>
    <w:rsid w:val="006D6AB3"/>
    <w:rsid w:val="007C75B4"/>
    <w:rsid w:val="00A07531"/>
    <w:rsid w:val="00A71FF1"/>
    <w:rsid w:val="00AB3CA5"/>
    <w:rsid w:val="00B366C6"/>
    <w:rsid w:val="00B43933"/>
    <w:rsid w:val="00D0128B"/>
    <w:rsid w:val="00D223A9"/>
    <w:rsid w:val="00D51D58"/>
    <w:rsid w:val="00DD5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932"/>
  </w:style>
  <w:style w:type="paragraph" w:styleId="1">
    <w:name w:val="heading 1"/>
    <w:basedOn w:val="a"/>
    <w:next w:val="a"/>
    <w:link w:val="10"/>
    <w:qFormat/>
    <w:rsid w:val="001B5932"/>
    <w:pPr>
      <w:keepNext/>
      <w:spacing w:before="240" w:after="60"/>
      <w:outlineLvl w:val="0"/>
    </w:pPr>
    <w:rPr>
      <w:rFonts w:ascii="Cambria" w:hAnsi="Cambria"/>
      <w:b/>
      <w:bCs/>
      <w:sz w:val="32"/>
      <w:szCs w:val="32"/>
    </w:rPr>
  </w:style>
  <w:style w:type="paragraph" w:styleId="2">
    <w:name w:val="heading 2"/>
    <w:basedOn w:val="a"/>
    <w:next w:val="a"/>
    <w:link w:val="20"/>
    <w:uiPriority w:val="9"/>
    <w:unhideWhenUsed/>
    <w:qFormat/>
    <w:rsid w:val="001B593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B593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B593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B5932"/>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B593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1B593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1B593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1B593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1B5932"/>
    <w:rPr>
      <w:rFonts w:ascii="Arial" w:eastAsia="Arial" w:hAnsi="Arial" w:cs="Arial"/>
      <w:sz w:val="40"/>
      <w:szCs w:val="40"/>
    </w:rPr>
  </w:style>
  <w:style w:type="character" w:customStyle="1" w:styleId="20">
    <w:name w:val="Заголовок 2 Знак"/>
    <w:link w:val="2"/>
    <w:uiPriority w:val="9"/>
    <w:rsid w:val="001B5932"/>
    <w:rPr>
      <w:rFonts w:ascii="Arial" w:eastAsia="Arial" w:hAnsi="Arial" w:cs="Arial"/>
      <w:sz w:val="34"/>
    </w:rPr>
  </w:style>
  <w:style w:type="character" w:customStyle="1" w:styleId="30">
    <w:name w:val="Заголовок 3 Знак"/>
    <w:link w:val="3"/>
    <w:uiPriority w:val="9"/>
    <w:rsid w:val="001B5932"/>
    <w:rPr>
      <w:rFonts w:ascii="Arial" w:eastAsia="Arial" w:hAnsi="Arial" w:cs="Arial"/>
      <w:sz w:val="30"/>
      <w:szCs w:val="30"/>
    </w:rPr>
  </w:style>
  <w:style w:type="character" w:customStyle="1" w:styleId="40">
    <w:name w:val="Заголовок 4 Знак"/>
    <w:link w:val="4"/>
    <w:uiPriority w:val="9"/>
    <w:rsid w:val="001B5932"/>
    <w:rPr>
      <w:rFonts w:ascii="Arial" w:eastAsia="Arial" w:hAnsi="Arial" w:cs="Arial"/>
      <w:b/>
      <w:bCs/>
      <w:sz w:val="26"/>
      <w:szCs w:val="26"/>
    </w:rPr>
  </w:style>
  <w:style w:type="character" w:customStyle="1" w:styleId="50">
    <w:name w:val="Заголовок 5 Знак"/>
    <w:link w:val="5"/>
    <w:uiPriority w:val="9"/>
    <w:rsid w:val="001B5932"/>
    <w:rPr>
      <w:rFonts w:ascii="Arial" w:eastAsia="Arial" w:hAnsi="Arial" w:cs="Arial"/>
      <w:b/>
      <w:bCs/>
      <w:sz w:val="24"/>
      <w:szCs w:val="24"/>
    </w:rPr>
  </w:style>
  <w:style w:type="character" w:customStyle="1" w:styleId="60">
    <w:name w:val="Заголовок 6 Знак"/>
    <w:link w:val="6"/>
    <w:uiPriority w:val="9"/>
    <w:rsid w:val="001B5932"/>
    <w:rPr>
      <w:rFonts w:ascii="Arial" w:eastAsia="Arial" w:hAnsi="Arial" w:cs="Arial"/>
      <w:b/>
      <w:bCs/>
      <w:sz w:val="22"/>
      <w:szCs w:val="22"/>
    </w:rPr>
  </w:style>
  <w:style w:type="character" w:customStyle="1" w:styleId="70">
    <w:name w:val="Заголовок 7 Знак"/>
    <w:link w:val="7"/>
    <w:uiPriority w:val="9"/>
    <w:rsid w:val="001B5932"/>
    <w:rPr>
      <w:rFonts w:ascii="Arial" w:eastAsia="Arial" w:hAnsi="Arial" w:cs="Arial"/>
      <w:b/>
      <w:bCs/>
      <w:i/>
      <w:iCs/>
      <w:sz w:val="22"/>
      <w:szCs w:val="22"/>
    </w:rPr>
  </w:style>
  <w:style w:type="character" w:customStyle="1" w:styleId="80">
    <w:name w:val="Заголовок 8 Знак"/>
    <w:link w:val="8"/>
    <w:uiPriority w:val="9"/>
    <w:rsid w:val="001B5932"/>
    <w:rPr>
      <w:rFonts w:ascii="Arial" w:eastAsia="Arial" w:hAnsi="Arial" w:cs="Arial"/>
      <w:i/>
      <w:iCs/>
      <w:sz w:val="22"/>
      <w:szCs w:val="22"/>
    </w:rPr>
  </w:style>
  <w:style w:type="character" w:customStyle="1" w:styleId="90">
    <w:name w:val="Заголовок 9 Знак"/>
    <w:link w:val="9"/>
    <w:uiPriority w:val="9"/>
    <w:rsid w:val="001B5932"/>
    <w:rPr>
      <w:rFonts w:ascii="Arial" w:eastAsia="Arial" w:hAnsi="Arial" w:cs="Arial"/>
      <w:i/>
      <w:iCs/>
      <w:sz w:val="21"/>
      <w:szCs w:val="21"/>
    </w:rPr>
  </w:style>
  <w:style w:type="paragraph" w:styleId="a3">
    <w:name w:val="No Spacing"/>
    <w:uiPriority w:val="1"/>
    <w:qFormat/>
    <w:rsid w:val="001B5932"/>
    <w:rPr>
      <w:lang w:eastAsia="zh-CN"/>
    </w:rPr>
  </w:style>
  <w:style w:type="paragraph" w:styleId="a4">
    <w:name w:val="Title"/>
    <w:basedOn w:val="a"/>
    <w:next w:val="a"/>
    <w:link w:val="a5"/>
    <w:uiPriority w:val="10"/>
    <w:qFormat/>
    <w:rsid w:val="001B5932"/>
    <w:pPr>
      <w:spacing w:before="300" w:after="200"/>
      <w:contextualSpacing/>
    </w:pPr>
    <w:rPr>
      <w:sz w:val="48"/>
      <w:szCs w:val="48"/>
    </w:rPr>
  </w:style>
  <w:style w:type="character" w:customStyle="1" w:styleId="a5">
    <w:name w:val="Название Знак"/>
    <w:link w:val="a4"/>
    <w:uiPriority w:val="10"/>
    <w:rsid w:val="001B5932"/>
    <w:rPr>
      <w:sz w:val="48"/>
      <w:szCs w:val="48"/>
    </w:rPr>
  </w:style>
  <w:style w:type="paragraph" w:styleId="a6">
    <w:name w:val="Subtitle"/>
    <w:basedOn w:val="a"/>
    <w:next w:val="a"/>
    <w:link w:val="a7"/>
    <w:uiPriority w:val="11"/>
    <w:qFormat/>
    <w:rsid w:val="001B5932"/>
    <w:pPr>
      <w:spacing w:before="200" w:after="200"/>
    </w:pPr>
    <w:rPr>
      <w:sz w:val="24"/>
      <w:szCs w:val="24"/>
    </w:rPr>
  </w:style>
  <w:style w:type="character" w:customStyle="1" w:styleId="a7">
    <w:name w:val="Подзаголовок Знак"/>
    <w:link w:val="a6"/>
    <w:uiPriority w:val="11"/>
    <w:rsid w:val="001B5932"/>
    <w:rPr>
      <w:sz w:val="24"/>
      <w:szCs w:val="24"/>
    </w:rPr>
  </w:style>
  <w:style w:type="paragraph" w:styleId="21">
    <w:name w:val="Quote"/>
    <w:basedOn w:val="a"/>
    <w:next w:val="a"/>
    <w:link w:val="22"/>
    <w:uiPriority w:val="29"/>
    <w:qFormat/>
    <w:rsid w:val="001B5932"/>
    <w:pPr>
      <w:ind w:left="720" w:right="720"/>
    </w:pPr>
    <w:rPr>
      <w:i/>
    </w:rPr>
  </w:style>
  <w:style w:type="character" w:customStyle="1" w:styleId="22">
    <w:name w:val="Цитата 2 Знак"/>
    <w:link w:val="21"/>
    <w:uiPriority w:val="29"/>
    <w:rsid w:val="001B5932"/>
    <w:rPr>
      <w:i/>
    </w:rPr>
  </w:style>
  <w:style w:type="paragraph" w:styleId="a8">
    <w:name w:val="Intense Quote"/>
    <w:basedOn w:val="a"/>
    <w:next w:val="a"/>
    <w:link w:val="a9"/>
    <w:uiPriority w:val="30"/>
    <w:qFormat/>
    <w:rsid w:val="001B593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B5932"/>
    <w:rPr>
      <w:i/>
    </w:rPr>
  </w:style>
  <w:style w:type="paragraph" w:styleId="aa">
    <w:name w:val="header"/>
    <w:basedOn w:val="a"/>
    <w:link w:val="ab"/>
    <w:uiPriority w:val="99"/>
    <w:unhideWhenUsed/>
    <w:rsid w:val="001B5932"/>
    <w:pPr>
      <w:tabs>
        <w:tab w:val="center" w:pos="4677"/>
        <w:tab w:val="right" w:pos="9355"/>
      </w:tabs>
    </w:pPr>
  </w:style>
  <w:style w:type="character" w:customStyle="1" w:styleId="HeaderChar">
    <w:name w:val="Header Char"/>
    <w:uiPriority w:val="99"/>
    <w:rsid w:val="001B5932"/>
  </w:style>
  <w:style w:type="paragraph" w:styleId="ac">
    <w:name w:val="footer"/>
    <w:basedOn w:val="a"/>
    <w:link w:val="ad"/>
    <w:uiPriority w:val="99"/>
    <w:unhideWhenUsed/>
    <w:rsid w:val="001B5932"/>
    <w:pPr>
      <w:tabs>
        <w:tab w:val="center" w:pos="4677"/>
        <w:tab w:val="right" w:pos="9355"/>
      </w:tabs>
    </w:pPr>
  </w:style>
  <w:style w:type="character" w:customStyle="1" w:styleId="FooterChar">
    <w:name w:val="Footer Char"/>
    <w:uiPriority w:val="99"/>
    <w:rsid w:val="001B5932"/>
  </w:style>
  <w:style w:type="paragraph" w:styleId="ae">
    <w:name w:val="caption"/>
    <w:basedOn w:val="a"/>
    <w:next w:val="a"/>
    <w:uiPriority w:val="35"/>
    <w:semiHidden/>
    <w:unhideWhenUsed/>
    <w:qFormat/>
    <w:rsid w:val="001B5932"/>
    <w:pPr>
      <w:spacing w:line="276" w:lineRule="auto"/>
    </w:pPr>
    <w:rPr>
      <w:b/>
      <w:bCs/>
      <w:color w:val="4F81BD"/>
      <w:sz w:val="18"/>
      <w:szCs w:val="18"/>
    </w:rPr>
  </w:style>
  <w:style w:type="character" w:customStyle="1" w:styleId="CaptionChar">
    <w:name w:val="Caption Char"/>
    <w:uiPriority w:val="99"/>
    <w:rsid w:val="001B5932"/>
  </w:style>
  <w:style w:type="table" w:styleId="af">
    <w:name w:val="Table Grid"/>
    <w:basedOn w:val="a1"/>
    <w:uiPriority w:val="59"/>
    <w:rsid w:val="001B5932"/>
    <w:tblPr>
      <w:tblInd w:w="0" w:type="dxa"/>
      <w:tblCellMar>
        <w:top w:w="0" w:type="dxa"/>
        <w:left w:w="108" w:type="dxa"/>
        <w:bottom w:w="0" w:type="dxa"/>
        <w:right w:w="108" w:type="dxa"/>
      </w:tblCellMar>
    </w:tblPr>
  </w:style>
  <w:style w:type="table" w:customStyle="1" w:styleId="TableGridLight">
    <w:name w:val="Table Grid Light"/>
    <w:uiPriority w:val="59"/>
    <w:rsid w:val="001B593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1B593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1B5932"/>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1B5932"/>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1B593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1B593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1B593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1B593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1B593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1B593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1B593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1B593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1B593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1B593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1B593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1B593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1B593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1B593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1B593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1B593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1B593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1B593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1B593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1B593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1B5932"/>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1B593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1B593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1B593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1B593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1B593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1B593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1B5932"/>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1B5932"/>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1B593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1B5932"/>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1B593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1B5932"/>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1B5932"/>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1B5932"/>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1B5932"/>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1B5932"/>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1B5932"/>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1B5932"/>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1B5932"/>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1B5932"/>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1B5932"/>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1B5932"/>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1B5932"/>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1B5932"/>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1B5932"/>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1B5932"/>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1B5932"/>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1B593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1B5932"/>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1B593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1B5932"/>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1B593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1B5932"/>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1B5932"/>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1B593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1B593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1B593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1B593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1B593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1B593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1B593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1B5932"/>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1B5932"/>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1B5932"/>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1B5932"/>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1B5932"/>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1B5932"/>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1B5932"/>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1B5932"/>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1B5932"/>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1B5932"/>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1B5932"/>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1B5932"/>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1B5932"/>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1B5932"/>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1B5932"/>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1B5932"/>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1B5932"/>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1B5932"/>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1B5932"/>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1B5932"/>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1B5932"/>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1B593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1B5932"/>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1B5932"/>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1B5932"/>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1B5932"/>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1B5932"/>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1B5932"/>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1B5932"/>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1B593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1B593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1B593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1B593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1B593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1B593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sid w:val="001B5932"/>
    <w:rPr>
      <w:color w:val="0000FF"/>
      <w:u w:val="single"/>
    </w:rPr>
  </w:style>
  <w:style w:type="paragraph" w:styleId="af1">
    <w:name w:val="footnote text"/>
    <w:basedOn w:val="a"/>
    <w:link w:val="af2"/>
    <w:uiPriority w:val="99"/>
    <w:semiHidden/>
    <w:unhideWhenUsed/>
    <w:rsid w:val="001B5932"/>
  </w:style>
  <w:style w:type="character" w:customStyle="1" w:styleId="FootnoteTextChar">
    <w:name w:val="Footnote Text Char"/>
    <w:uiPriority w:val="99"/>
    <w:rsid w:val="001B5932"/>
    <w:rPr>
      <w:sz w:val="18"/>
    </w:rPr>
  </w:style>
  <w:style w:type="character" w:styleId="af3">
    <w:name w:val="footnote reference"/>
    <w:uiPriority w:val="99"/>
    <w:semiHidden/>
    <w:unhideWhenUsed/>
    <w:rsid w:val="001B5932"/>
    <w:rPr>
      <w:vertAlign w:val="superscript"/>
    </w:rPr>
  </w:style>
  <w:style w:type="paragraph" w:styleId="af4">
    <w:name w:val="endnote text"/>
    <w:basedOn w:val="a"/>
    <w:link w:val="af5"/>
    <w:uiPriority w:val="99"/>
    <w:semiHidden/>
    <w:unhideWhenUsed/>
    <w:rsid w:val="001B5932"/>
  </w:style>
  <w:style w:type="character" w:customStyle="1" w:styleId="af5">
    <w:name w:val="Текст концевой сноски Знак"/>
    <w:link w:val="af4"/>
    <w:uiPriority w:val="99"/>
    <w:rsid w:val="001B5932"/>
    <w:rPr>
      <w:sz w:val="20"/>
    </w:rPr>
  </w:style>
  <w:style w:type="character" w:styleId="af6">
    <w:name w:val="endnote reference"/>
    <w:uiPriority w:val="99"/>
    <w:semiHidden/>
    <w:unhideWhenUsed/>
    <w:rsid w:val="001B5932"/>
    <w:rPr>
      <w:vertAlign w:val="superscript"/>
    </w:rPr>
  </w:style>
  <w:style w:type="paragraph" w:styleId="11">
    <w:name w:val="toc 1"/>
    <w:basedOn w:val="a"/>
    <w:next w:val="a"/>
    <w:uiPriority w:val="39"/>
    <w:unhideWhenUsed/>
    <w:rsid w:val="001B5932"/>
    <w:pPr>
      <w:spacing w:after="57"/>
    </w:pPr>
  </w:style>
  <w:style w:type="paragraph" w:styleId="23">
    <w:name w:val="toc 2"/>
    <w:basedOn w:val="a"/>
    <w:next w:val="a"/>
    <w:uiPriority w:val="39"/>
    <w:unhideWhenUsed/>
    <w:rsid w:val="001B5932"/>
    <w:pPr>
      <w:spacing w:after="57"/>
      <w:ind w:left="283"/>
    </w:pPr>
  </w:style>
  <w:style w:type="paragraph" w:styleId="31">
    <w:name w:val="toc 3"/>
    <w:basedOn w:val="a"/>
    <w:next w:val="a"/>
    <w:uiPriority w:val="39"/>
    <w:unhideWhenUsed/>
    <w:rsid w:val="001B5932"/>
    <w:pPr>
      <w:spacing w:after="57"/>
      <w:ind w:left="567"/>
    </w:pPr>
  </w:style>
  <w:style w:type="paragraph" w:styleId="41">
    <w:name w:val="toc 4"/>
    <w:basedOn w:val="a"/>
    <w:next w:val="a"/>
    <w:uiPriority w:val="39"/>
    <w:unhideWhenUsed/>
    <w:rsid w:val="001B5932"/>
    <w:pPr>
      <w:spacing w:after="57"/>
      <w:ind w:left="850"/>
    </w:pPr>
  </w:style>
  <w:style w:type="paragraph" w:styleId="51">
    <w:name w:val="toc 5"/>
    <w:basedOn w:val="a"/>
    <w:next w:val="a"/>
    <w:uiPriority w:val="39"/>
    <w:unhideWhenUsed/>
    <w:rsid w:val="001B5932"/>
    <w:pPr>
      <w:spacing w:after="57"/>
      <w:ind w:left="1134"/>
    </w:pPr>
  </w:style>
  <w:style w:type="paragraph" w:styleId="61">
    <w:name w:val="toc 6"/>
    <w:basedOn w:val="a"/>
    <w:next w:val="a"/>
    <w:uiPriority w:val="39"/>
    <w:unhideWhenUsed/>
    <w:rsid w:val="001B5932"/>
    <w:pPr>
      <w:spacing w:after="57"/>
      <w:ind w:left="1417"/>
    </w:pPr>
  </w:style>
  <w:style w:type="paragraph" w:styleId="71">
    <w:name w:val="toc 7"/>
    <w:basedOn w:val="a"/>
    <w:next w:val="a"/>
    <w:uiPriority w:val="39"/>
    <w:unhideWhenUsed/>
    <w:rsid w:val="001B5932"/>
    <w:pPr>
      <w:spacing w:after="57"/>
      <w:ind w:left="1701"/>
    </w:pPr>
  </w:style>
  <w:style w:type="paragraph" w:styleId="81">
    <w:name w:val="toc 8"/>
    <w:basedOn w:val="a"/>
    <w:next w:val="a"/>
    <w:uiPriority w:val="39"/>
    <w:unhideWhenUsed/>
    <w:rsid w:val="001B5932"/>
    <w:pPr>
      <w:spacing w:after="57"/>
      <w:ind w:left="1984"/>
    </w:pPr>
  </w:style>
  <w:style w:type="paragraph" w:styleId="91">
    <w:name w:val="toc 9"/>
    <w:basedOn w:val="a"/>
    <w:next w:val="a"/>
    <w:uiPriority w:val="39"/>
    <w:unhideWhenUsed/>
    <w:rsid w:val="001B5932"/>
    <w:pPr>
      <w:spacing w:after="57"/>
      <w:ind w:left="2268"/>
    </w:pPr>
  </w:style>
  <w:style w:type="paragraph" w:styleId="af7">
    <w:name w:val="TOC Heading"/>
    <w:uiPriority w:val="39"/>
    <w:unhideWhenUsed/>
    <w:rsid w:val="001B5932"/>
    <w:rPr>
      <w:lang w:eastAsia="zh-CN"/>
    </w:rPr>
  </w:style>
  <w:style w:type="paragraph" w:styleId="af8">
    <w:name w:val="table of figures"/>
    <w:basedOn w:val="a"/>
    <w:next w:val="a"/>
    <w:uiPriority w:val="99"/>
    <w:unhideWhenUsed/>
    <w:rsid w:val="001B5932"/>
  </w:style>
  <w:style w:type="paragraph" w:styleId="af9">
    <w:name w:val="Balloon Text"/>
    <w:basedOn w:val="a"/>
    <w:link w:val="afa"/>
    <w:uiPriority w:val="99"/>
    <w:semiHidden/>
    <w:unhideWhenUsed/>
    <w:rsid w:val="001B5932"/>
    <w:rPr>
      <w:rFonts w:ascii="Tahoma" w:hAnsi="Tahoma"/>
      <w:sz w:val="16"/>
      <w:szCs w:val="16"/>
      <w:lang w:val="en-US" w:eastAsia="en-US"/>
    </w:rPr>
  </w:style>
  <w:style w:type="character" w:customStyle="1" w:styleId="afa">
    <w:name w:val="Текст выноски Знак"/>
    <w:link w:val="af9"/>
    <w:uiPriority w:val="99"/>
    <w:semiHidden/>
    <w:rsid w:val="001B5932"/>
    <w:rPr>
      <w:rFonts w:ascii="Tahoma" w:hAnsi="Tahoma" w:cs="Tahoma"/>
      <w:sz w:val="16"/>
      <w:szCs w:val="16"/>
    </w:rPr>
  </w:style>
  <w:style w:type="paragraph" w:customStyle="1" w:styleId="Style18">
    <w:name w:val="Style18"/>
    <w:basedOn w:val="a"/>
    <w:uiPriority w:val="99"/>
    <w:rsid w:val="001B5932"/>
    <w:pPr>
      <w:widowControl w:val="0"/>
      <w:spacing w:line="346" w:lineRule="exact"/>
      <w:ind w:firstLine="566"/>
      <w:jc w:val="both"/>
    </w:pPr>
    <w:rPr>
      <w:sz w:val="24"/>
      <w:szCs w:val="24"/>
    </w:rPr>
  </w:style>
  <w:style w:type="character" w:customStyle="1" w:styleId="FontStyle39">
    <w:name w:val="Font Style39"/>
    <w:uiPriority w:val="99"/>
    <w:rsid w:val="001B5932"/>
    <w:rPr>
      <w:rFonts w:ascii="Times New Roman" w:hAnsi="Times New Roman" w:cs="Times New Roman"/>
      <w:sz w:val="28"/>
      <w:szCs w:val="28"/>
    </w:rPr>
  </w:style>
  <w:style w:type="paragraph" w:customStyle="1" w:styleId="Style8">
    <w:name w:val="Style8"/>
    <w:basedOn w:val="a"/>
    <w:uiPriority w:val="99"/>
    <w:rsid w:val="001B5932"/>
    <w:pPr>
      <w:widowControl w:val="0"/>
      <w:spacing w:line="382" w:lineRule="exact"/>
      <w:jc w:val="center"/>
    </w:pPr>
    <w:rPr>
      <w:sz w:val="24"/>
      <w:szCs w:val="24"/>
    </w:rPr>
  </w:style>
  <w:style w:type="paragraph" w:customStyle="1" w:styleId="Style12">
    <w:name w:val="Style12"/>
    <w:basedOn w:val="a"/>
    <w:uiPriority w:val="99"/>
    <w:rsid w:val="001B5932"/>
    <w:pPr>
      <w:widowControl w:val="0"/>
      <w:jc w:val="center"/>
    </w:pPr>
    <w:rPr>
      <w:sz w:val="24"/>
      <w:szCs w:val="24"/>
    </w:rPr>
  </w:style>
  <w:style w:type="paragraph" w:customStyle="1" w:styleId="Style20">
    <w:name w:val="Style20"/>
    <w:basedOn w:val="a"/>
    <w:uiPriority w:val="99"/>
    <w:rsid w:val="001B5932"/>
    <w:pPr>
      <w:widowControl w:val="0"/>
      <w:spacing w:line="341" w:lineRule="exact"/>
      <w:ind w:firstLine="533"/>
      <w:jc w:val="both"/>
    </w:pPr>
    <w:rPr>
      <w:sz w:val="24"/>
      <w:szCs w:val="24"/>
    </w:rPr>
  </w:style>
  <w:style w:type="paragraph" w:customStyle="1" w:styleId="Style21">
    <w:name w:val="Style21"/>
    <w:basedOn w:val="a"/>
    <w:uiPriority w:val="99"/>
    <w:rsid w:val="001B5932"/>
    <w:pPr>
      <w:widowControl w:val="0"/>
      <w:spacing w:line="346" w:lineRule="exact"/>
    </w:pPr>
    <w:rPr>
      <w:sz w:val="24"/>
      <w:szCs w:val="24"/>
    </w:rPr>
  </w:style>
  <w:style w:type="paragraph" w:customStyle="1" w:styleId="Style22">
    <w:name w:val="Style22"/>
    <w:basedOn w:val="a"/>
    <w:uiPriority w:val="99"/>
    <w:rsid w:val="001B5932"/>
    <w:pPr>
      <w:widowControl w:val="0"/>
      <w:spacing w:line="346" w:lineRule="exact"/>
      <w:jc w:val="both"/>
    </w:pPr>
    <w:rPr>
      <w:sz w:val="24"/>
      <w:szCs w:val="24"/>
    </w:rPr>
  </w:style>
  <w:style w:type="character" w:customStyle="1" w:styleId="FontStyle38">
    <w:name w:val="Font Style38"/>
    <w:uiPriority w:val="99"/>
    <w:rsid w:val="001B5932"/>
    <w:rPr>
      <w:rFonts w:ascii="Times New Roman" w:hAnsi="Times New Roman" w:cs="Times New Roman"/>
      <w:b/>
      <w:bCs/>
      <w:sz w:val="28"/>
      <w:szCs w:val="28"/>
    </w:rPr>
  </w:style>
  <w:style w:type="paragraph" w:styleId="afb">
    <w:name w:val="List Paragraph"/>
    <w:basedOn w:val="a"/>
    <w:uiPriority w:val="34"/>
    <w:qFormat/>
    <w:rsid w:val="001B5932"/>
    <w:pPr>
      <w:ind w:left="708"/>
    </w:pPr>
  </w:style>
  <w:style w:type="character" w:customStyle="1" w:styleId="afc">
    <w:name w:val="Неразрешенное упоминание"/>
    <w:uiPriority w:val="99"/>
    <w:semiHidden/>
    <w:unhideWhenUsed/>
    <w:rsid w:val="001B5932"/>
    <w:rPr>
      <w:color w:val="605E5C"/>
      <w:shd w:val="clear" w:color="auto" w:fill="E1DFDD"/>
    </w:rPr>
  </w:style>
  <w:style w:type="character" w:customStyle="1" w:styleId="10">
    <w:name w:val="Заголовок 1 Знак"/>
    <w:link w:val="1"/>
    <w:rsid w:val="001B5932"/>
    <w:rPr>
      <w:rFonts w:ascii="Cambria" w:hAnsi="Cambria"/>
      <w:b/>
      <w:bCs/>
      <w:sz w:val="32"/>
      <w:szCs w:val="32"/>
    </w:rPr>
  </w:style>
  <w:style w:type="character" w:customStyle="1" w:styleId="af2">
    <w:name w:val="Текст сноски Знак"/>
    <w:basedOn w:val="a0"/>
    <w:link w:val="af1"/>
    <w:uiPriority w:val="99"/>
    <w:semiHidden/>
    <w:rsid w:val="001B5932"/>
  </w:style>
  <w:style w:type="character" w:styleId="afd">
    <w:name w:val="annotation reference"/>
    <w:uiPriority w:val="99"/>
    <w:semiHidden/>
    <w:unhideWhenUsed/>
    <w:rsid w:val="001B5932"/>
    <w:rPr>
      <w:sz w:val="16"/>
      <w:szCs w:val="16"/>
    </w:rPr>
  </w:style>
  <w:style w:type="paragraph" w:styleId="afe">
    <w:name w:val="annotation text"/>
    <w:basedOn w:val="a"/>
    <w:link w:val="aff"/>
    <w:uiPriority w:val="99"/>
    <w:unhideWhenUsed/>
    <w:rsid w:val="001B5932"/>
  </w:style>
  <w:style w:type="character" w:customStyle="1" w:styleId="aff">
    <w:name w:val="Текст примечания Знак"/>
    <w:basedOn w:val="a0"/>
    <w:link w:val="afe"/>
    <w:uiPriority w:val="99"/>
    <w:rsid w:val="001B5932"/>
  </w:style>
  <w:style w:type="paragraph" w:styleId="aff0">
    <w:name w:val="annotation subject"/>
    <w:basedOn w:val="afe"/>
    <w:next w:val="afe"/>
    <w:link w:val="aff1"/>
    <w:uiPriority w:val="99"/>
    <w:semiHidden/>
    <w:unhideWhenUsed/>
    <w:rsid w:val="001B5932"/>
    <w:rPr>
      <w:b/>
      <w:bCs/>
    </w:rPr>
  </w:style>
  <w:style w:type="character" w:customStyle="1" w:styleId="aff1">
    <w:name w:val="Тема примечания Знак"/>
    <w:link w:val="aff0"/>
    <w:uiPriority w:val="99"/>
    <w:semiHidden/>
    <w:rsid w:val="001B5932"/>
    <w:rPr>
      <w:b/>
      <w:bCs/>
    </w:rPr>
  </w:style>
  <w:style w:type="character" w:customStyle="1" w:styleId="ab">
    <w:name w:val="Верхний колонтитул Знак"/>
    <w:basedOn w:val="a0"/>
    <w:link w:val="aa"/>
    <w:uiPriority w:val="99"/>
    <w:rsid w:val="001B5932"/>
  </w:style>
  <w:style w:type="character" w:customStyle="1" w:styleId="ad">
    <w:name w:val="Нижний колонтитул Знак"/>
    <w:basedOn w:val="a0"/>
    <w:link w:val="ac"/>
    <w:uiPriority w:val="99"/>
    <w:rsid w:val="001B5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ассоциация</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ассоциация</dc:creator>
  <cp:lastModifiedBy>User</cp:lastModifiedBy>
  <cp:revision>14</cp:revision>
  <cp:lastPrinted>2024-12-23T04:09:00Z</cp:lastPrinted>
  <dcterms:created xsi:type="dcterms:W3CDTF">2024-10-04T04:42:00Z</dcterms:created>
  <dcterms:modified xsi:type="dcterms:W3CDTF">2024-12-23T04:33:00Z</dcterms:modified>
  <cp:version>917504</cp:version>
</cp:coreProperties>
</file>